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7E317">
      <w:pPr>
        <w:keepNext w:val="0"/>
        <w:keepLines w:val="0"/>
        <w:pageBreakBefore w:val="0"/>
        <w:kinsoku/>
        <w:overflowPunct/>
        <w:topLinePunct w:val="0"/>
        <w:autoSpaceDN/>
        <w:bidi w:val="0"/>
        <w:adjustRightInd w:val="0"/>
        <w:snapToGrid w:val="0"/>
        <w:spacing w:beforeLines="0" w:afterLines="0" w:line="600" w:lineRule="exact"/>
        <w:jc w:val="left"/>
        <w:textAlignment w:val="auto"/>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附件1</w:t>
      </w:r>
    </w:p>
    <w:p w14:paraId="6ED01E30">
      <w:pPr>
        <w:keepNext w:val="0"/>
        <w:keepLines w:val="0"/>
        <w:pageBreakBefore w:val="0"/>
        <w:kinsoku/>
        <w:overflowPunct/>
        <w:topLinePunct w:val="0"/>
        <w:autoSpaceDN/>
        <w:bidi w:val="0"/>
        <w:adjustRightInd w:val="0"/>
        <w:snapToGrid w:val="0"/>
        <w:spacing w:beforeLines="0" w:afterLines="0" w:line="600" w:lineRule="exact"/>
        <w:jc w:val="left"/>
        <w:textAlignment w:val="auto"/>
        <w:rPr>
          <w:rFonts w:ascii="Times New Roman" w:hAnsi="Times New Roman" w:eastAsia="黑体" w:cs="Times New Roman"/>
          <w:color w:val="auto"/>
          <w:sz w:val="32"/>
          <w:szCs w:val="32"/>
        </w:rPr>
      </w:pPr>
    </w:p>
    <w:p w14:paraId="23D93ACE">
      <w:pPr>
        <w:keepNext w:val="0"/>
        <w:keepLines w:val="0"/>
        <w:pageBreakBefore w:val="0"/>
        <w:widowControl/>
        <w:kinsoku/>
        <w:wordWrap/>
        <w:overflowPunct/>
        <w:topLinePunct w:val="0"/>
        <w:autoSpaceDE/>
        <w:autoSpaceDN/>
        <w:bidi w:val="0"/>
        <w:adjustRightInd w:val="0"/>
        <w:snapToGrid w:val="0"/>
        <w:spacing w:beforeLines="0" w:afterLines="0" w:line="600" w:lineRule="exact"/>
        <w:ind w:firstLine="0" w:firstLineChars="0"/>
        <w:jc w:val="center"/>
        <w:textAlignment w:val="auto"/>
        <w:rPr>
          <w:rFonts w:hint="eastAsia" w:ascii="Times New Roman" w:hAnsi="Times New Roman" w:eastAsia="方正小标宋简体" w:cs="方正小标宋简体"/>
          <w:color w:val="auto"/>
          <w:sz w:val="32"/>
          <w:szCs w:val="32"/>
        </w:rPr>
      </w:pPr>
      <w:r>
        <w:rPr>
          <w:rFonts w:hint="eastAsia" w:ascii="Times New Roman" w:hAnsi="Times New Roman" w:eastAsia="方正小标宋简体" w:cs="方正小标宋简体"/>
          <w:color w:val="auto"/>
          <w:sz w:val="44"/>
          <w:szCs w:val="44"/>
        </w:rPr>
        <w:t>天津市卫生</w:t>
      </w:r>
      <w:r>
        <w:rPr>
          <w:rFonts w:hint="eastAsia" w:ascii="Times New Roman" w:hAnsi="Times New Roman" w:eastAsia="方正小标宋简体" w:cs="方正小标宋简体"/>
          <w:color w:val="auto"/>
          <w:sz w:val="44"/>
          <w:szCs w:val="44"/>
          <w:lang w:eastAsia="zh-CN"/>
        </w:rPr>
        <w:t>系列</w:t>
      </w:r>
      <w:r>
        <w:rPr>
          <w:rFonts w:hint="eastAsia" w:ascii="Times New Roman" w:hAnsi="Times New Roman" w:eastAsia="方正小标宋简体" w:cs="方正小标宋简体"/>
          <w:color w:val="auto"/>
          <w:sz w:val="44"/>
          <w:szCs w:val="44"/>
        </w:rPr>
        <w:t>职称评价标准</w:t>
      </w:r>
    </w:p>
    <w:p w14:paraId="758CCD15">
      <w:pPr>
        <w:snapToGrid w:val="0"/>
        <w:spacing w:beforeLines="0" w:afterLines="0" w:line="60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 xml:space="preserve"> </w:t>
      </w:r>
    </w:p>
    <w:p w14:paraId="01267717">
      <w:pPr>
        <w:numPr>
          <w:ilvl w:val="0"/>
          <w:numId w:val="1"/>
        </w:numPr>
        <w:adjustRightInd w:val="0"/>
        <w:snapToGrid w:val="0"/>
        <w:spacing w:beforeLines="0" w:afterLines="0" w:line="600" w:lineRule="exact"/>
        <w:ind w:firstLine="640" w:firstLineChars="200"/>
        <w:rPr>
          <w:rFonts w:ascii="Times New Roman" w:hAnsi="Times New Roman" w:eastAsia="黑体" w:cs="Times New Roman"/>
          <w:color w:val="auto"/>
          <w:kern w:val="0"/>
          <w:sz w:val="32"/>
          <w:szCs w:val="32"/>
          <w:lang w:bidi="ar"/>
        </w:rPr>
      </w:pPr>
      <w:r>
        <w:rPr>
          <w:rFonts w:ascii="Times New Roman" w:hAnsi="Times New Roman" w:eastAsia="黑体" w:cs="Times New Roman"/>
          <w:color w:val="auto"/>
          <w:kern w:val="0"/>
          <w:sz w:val="32"/>
          <w:szCs w:val="32"/>
          <w:lang w:bidi="ar"/>
        </w:rPr>
        <w:t>基本条件</w:t>
      </w:r>
    </w:p>
    <w:p w14:paraId="10524465">
      <w:pPr>
        <w:adjustRightInd w:val="0"/>
        <w:snapToGrid w:val="0"/>
        <w:spacing w:beforeLines="0" w:afterLines="0"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（一）遵守国家宪法和法律，贯彻新时代卫生与健康工作方针，自觉践行“敬佑生命、救死扶伤、甘于奉献、大爱无疆”的职业精神，具备良好的政治素质、协作精神、敬业精神和医德医风。</w:t>
      </w:r>
    </w:p>
    <w:p w14:paraId="73EB11E5">
      <w:pPr>
        <w:adjustRightInd w:val="0"/>
        <w:snapToGrid w:val="0"/>
        <w:spacing w:beforeLines="0" w:afterLines="0"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（二）身心健康，心理素质良好，能全面履行岗位职责。</w:t>
      </w:r>
    </w:p>
    <w:p w14:paraId="1184E589">
      <w:pPr>
        <w:adjustRightInd w:val="0"/>
        <w:snapToGrid w:val="0"/>
        <w:spacing w:beforeLines="0" w:afterLines="0"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（三）卫生专业技术人员申报医疗类、护理类职称，应取得相应</w:t>
      </w:r>
      <w:r>
        <w:rPr>
          <w:rFonts w:hint="eastAsia" w:ascii="Times New Roman" w:hAnsi="Times New Roman" w:eastAsia="仿宋_GB2312" w:cs="Times New Roman"/>
          <w:color w:val="auto"/>
          <w:sz w:val="32"/>
          <w:szCs w:val="32"/>
          <w:lang w:eastAsia="zh-CN"/>
        </w:rPr>
        <w:t>职业</w:t>
      </w:r>
      <w:r>
        <w:rPr>
          <w:rFonts w:ascii="Times New Roman" w:hAnsi="Times New Roman" w:eastAsia="仿宋_GB2312" w:cs="Times New Roman"/>
          <w:color w:val="auto"/>
          <w:sz w:val="32"/>
          <w:szCs w:val="32"/>
        </w:rPr>
        <w:t>资格，并按规定进行注册，取得相应的执业证书。</w:t>
      </w:r>
    </w:p>
    <w:p w14:paraId="4D564369">
      <w:pPr>
        <w:adjustRightInd w:val="0"/>
        <w:snapToGrid w:val="0"/>
        <w:spacing w:beforeLines="0" w:afterLines="0" w:line="600" w:lineRule="exact"/>
        <w:ind w:firstLine="640" w:firstLineChars="200"/>
        <w:rPr>
          <w:rFonts w:ascii="Times New Roman" w:hAnsi="Times New Roman" w:cs="Times New Roman"/>
          <w:color w:val="auto"/>
        </w:rPr>
      </w:pPr>
      <w:r>
        <w:rPr>
          <w:rFonts w:ascii="Times New Roman" w:hAnsi="Times New Roman" w:eastAsia="仿宋_GB2312" w:cs="Times New Roman"/>
          <w:color w:val="auto"/>
          <w:kern w:val="0"/>
          <w:sz w:val="32"/>
          <w:szCs w:val="32"/>
          <w:lang w:bidi="ar"/>
        </w:rPr>
        <w:t>（四）申报高级职称的，按照国家和我市规定，完成继续教育相关要求；各年度考核结果合格以上；取得卫生</w:t>
      </w:r>
      <w:r>
        <w:rPr>
          <w:rFonts w:hint="eastAsia" w:ascii="Times New Roman" w:hAnsi="Times New Roman" w:eastAsia="仿宋_GB2312" w:cs="Times New Roman"/>
          <w:color w:val="auto"/>
          <w:kern w:val="0"/>
          <w:sz w:val="32"/>
          <w:szCs w:val="32"/>
          <w:lang w:bidi="ar"/>
        </w:rPr>
        <w:t>系列</w:t>
      </w:r>
      <w:r>
        <w:rPr>
          <w:rFonts w:ascii="Times New Roman" w:hAnsi="Times New Roman" w:eastAsia="仿宋_GB2312" w:cs="Times New Roman"/>
          <w:color w:val="auto"/>
          <w:kern w:val="0"/>
          <w:sz w:val="32"/>
          <w:szCs w:val="32"/>
          <w:lang w:bidi="ar"/>
        </w:rPr>
        <w:t>高级职称考试合格证，合格证书</w:t>
      </w:r>
      <w:r>
        <w:rPr>
          <w:rFonts w:hint="eastAsia" w:eastAsia="仿宋_GB2312" w:cs="Times New Roman"/>
          <w:color w:val="auto"/>
          <w:kern w:val="0"/>
          <w:sz w:val="32"/>
          <w:szCs w:val="32"/>
          <w:lang w:val="en-US" w:eastAsia="zh-CN" w:bidi="ar"/>
        </w:rPr>
        <w:t>3</w:t>
      </w:r>
      <w:r>
        <w:rPr>
          <w:rFonts w:ascii="Times New Roman" w:hAnsi="Times New Roman" w:eastAsia="仿宋_GB2312" w:cs="Times New Roman"/>
          <w:color w:val="auto"/>
          <w:kern w:val="0"/>
          <w:sz w:val="32"/>
          <w:szCs w:val="32"/>
          <w:lang w:bidi="ar"/>
        </w:rPr>
        <w:t>年有效。</w:t>
      </w:r>
    </w:p>
    <w:p w14:paraId="1494C128">
      <w:pPr>
        <w:adjustRightInd w:val="0"/>
        <w:snapToGrid w:val="0"/>
        <w:spacing w:beforeLines="0" w:afterLines="0"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kern w:val="0"/>
          <w:sz w:val="32"/>
          <w:szCs w:val="32"/>
          <w:lang w:bidi="ar"/>
        </w:rPr>
        <w:t>（五）</w:t>
      </w:r>
      <w:r>
        <w:rPr>
          <w:rFonts w:ascii="Times New Roman" w:hAnsi="Times New Roman" w:eastAsia="仿宋_GB2312" w:cs="Times New Roman"/>
          <w:color w:val="auto"/>
          <w:sz w:val="32"/>
          <w:szCs w:val="32"/>
        </w:rPr>
        <w:t>执业医师晋升为副高级职称的，</w:t>
      </w:r>
      <w:r>
        <w:rPr>
          <w:rFonts w:ascii="Times New Roman" w:hAnsi="Times New Roman" w:eastAsia="仿宋_GB2312" w:cs="Times New Roman"/>
          <w:color w:val="auto"/>
          <w:kern w:val="2"/>
          <w:sz w:val="32"/>
          <w:szCs w:val="32"/>
        </w:rPr>
        <w:t>应当有累计</w:t>
      </w:r>
      <w:r>
        <w:rPr>
          <w:rFonts w:hint="eastAsia" w:eastAsia="仿宋_GB2312" w:cs="Times New Roman"/>
          <w:color w:val="auto"/>
          <w:kern w:val="2"/>
          <w:sz w:val="32"/>
          <w:szCs w:val="32"/>
          <w:lang w:val="en-US" w:eastAsia="zh-CN"/>
        </w:rPr>
        <w:t>1</w:t>
      </w:r>
      <w:r>
        <w:rPr>
          <w:rFonts w:ascii="Times New Roman" w:hAnsi="Times New Roman" w:eastAsia="仿宋_GB2312" w:cs="Times New Roman"/>
          <w:color w:val="auto"/>
          <w:kern w:val="2"/>
          <w:sz w:val="32"/>
          <w:szCs w:val="32"/>
        </w:rPr>
        <w:t>年以上在</w:t>
      </w:r>
      <w:r>
        <w:rPr>
          <w:rFonts w:hint="eastAsia" w:ascii="Times New Roman" w:hAnsi="Times New Roman" w:eastAsia="仿宋_GB2312" w:cs="Times New Roman"/>
          <w:color w:val="auto"/>
          <w:kern w:val="2"/>
          <w:sz w:val="32"/>
          <w:szCs w:val="32"/>
        </w:rPr>
        <w:t>基层</w:t>
      </w:r>
      <w:r>
        <w:rPr>
          <w:rFonts w:ascii="Times New Roman" w:hAnsi="Times New Roman" w:eastAsia="仿宋_GB2312" w:cs="Times New Roman"/>
          <w:color w:val="auto"/>
          <w:kern w:val="2"/>
          <w:sz w:val="32"/>
          <w:szCs w:val="32"/>
        </w:rPr>
        <w:t>或者对口支援的医疗卫生机构提供医疗卫生服务的经历。</w:t>
      </w:r>
    </w:p>
    <w:p w14:paraId="53F6897C">
      <w:pPr>
        <w:adjustRightInd w:val="0"/>
        <w:snapToGrid w:val="0"/>
        <w:spacing w:beforeLines="0" w:afterLines="0"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二、初级职称</w:t>
      </w:r>
      <w:r>
        <w:rPr>
          <w:rFonts w:hint="default" w:ascii="Times New Roman" w:hAnsi="Times New Roman" w:eastAsia="黑体" w:cs="Times New Roman"/>
          <w:sz w:val="32"/>
          <w:szCs w:val="32"/>
        </w:rPr>
        <w:t>资格</w:t>
      </w:r>
      <w:r>
        <w:rPr>
          <w:rFonts w:ascii="Times New Roman" w:hAnsi="Times New Roman" w:eastAsia="黑体" w:cs="Times New Roman"/>
          <w:color w:val="auto"/>
          <w:kern w:val="0"/>
          <w:sz w:val="32"/>
          <w:szCs w:val="32"/>
          <w:lang w:bidi="ar"/>
        </w:rPr>
        <w:t>条件</w:t>
      </w:r>
    </w:p>
    <w:p w14:paraId="0C562523">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在符合基本条件的基础上，</w:t>
      </w:r>
      <w:r>
        <w:rPr>
          <w:rFonts w:hint="eastAsia" w:eastAsia="仿宋_GB2312" w:cs="Times New Roman"/>
          <w:sz w:val="32"/>
          <w:szCs w:val="32"/>
          <w:lang w:eastAsia="zh-CN"/>
        </w:rPr>
        <w:t>还</w:t>
      </w:r>
      <w:r>
        <w:rPr>
          <w:rFonts w:hint="default" w:ascii="Times New Roman" w:hAnsi="Times New Roman" w:eastAsia="仿宋_GB2312" w:cs="Times New Roman"/>
          <w:sz w:val="32"/>
          <w:szCs w:val="32"/>
        </w:rPr>
        <w:t>应</w:t>
      </w:r>
      <w:r>
        <w:rPr>
          <w:rFonts w:hint="eastAsia" w:eastAsia="仿宋_GB2312" w:cs="Times New Roman"/>
          <w:sz w:val="32"/>
          <w:szCs w:val="32"/>
          <w:lang w:eastAsia="zh-CN"/>
        </w:rPr>
        <w:t>符合</w:t>
      </w:r>
      <w:r>
        <w:rPr>
          <w:rFonts w:hint="default" w:ascii="Times New Roman" w:hAnsi="Times New Roman" w:eastAsia="仿宋_GB2312" w:cs="Times New Roman"/>
          <w:sz w:val="32"/>
          <w:szCs w:val="32"/>
        </w:rPr>
        <w:t>以下</w:t>
      </w:r>
      <w:r>
        <w:rPr>
          <w:rFonts w:hint="eastAsia" w:eastAsia="仿宋_GB2312" w:cs="Times New Roman"/>
          <w:sz w:val="32"/>
          <w:szCs w:val="32"/>
          <w:lang w:eastAsia="zh-CN"/>
        </w:rPr>
        <w:t>相应</w:t>
      </w:r>
      <w:r>
        <w:rPr>
          <w:rFonts w:hint="default" w:ascii="Times New Roman" w:hAnsi="Times New Roman" w:eastAsia="仿宋_GB2312" w:cs="Times New Roman"/>
          <w:sz w:val="32"/>
          <w:szCs w:val="32"/>
        </w:rPr>
        <w:t>条件：</w:t>
      </w:r>
    </w:p>
    <w:p w14:paraId="6A6CD6CE">
      <w:pPr>
        <w:pStyle w:val="6"/>
        <w:adjustRightInd w:val="0"/>
        <w:snapToGrid w:val="0"/>
        <w:spacing w:before="0" w:beforeAutospacing="0" w:after="0" w:afterAutospacing="0" w:line="600" w:lineRule="exact"/>
        <w:ind w:firstLine="640" w:firstLineChars="200"/>
        <w:rPr>
          <w:rFonts w:ascii="Times New Roman" w:hAnsi="Times New Roman" w:eastAsia="仿宋_GB2312" w:cs="Times New Roman"/>
          <w:color w:val="auto"/>
          <w:sz w:val="32"/>
          <w:szCs w:val="32"/>
        </w:rPr>
      </w:pPr>
      <w:r>
        <w:rPr>
          <w:rFonts w:hint="eastAsia" w:eastAsia="仿宋_GB2312" w:cs="Times New Roman"/>
          <w:color w:val="auto"/>
          <w:sz w:val="32"/>
          <w:szCs w:val="32"/>
          <w:lang w:eastAsia="zh-CN"/>
        </w:rPr>
        <w:t>（一）</w:t>
      </w:r>
      <w:r>
        <w:rPr>
          <w:rFonts w:ascii="Times New Roman" w:hAnsi="Times New Roman" w:eastAsia="仿宋_GB2312" w:cs="Times New Roman"/>
          <w:color w:val="auto"/>
          <w:sz w:val="32"/>
          <w:szCs w:val="32"/>
        </w:rPr>
        <w:t>医士（师）：按照《中华人民共和国执业医师法》参加医师资格考试，取得执业助理医师资格，</w:t>
      </w:r>
      <w:r>
        <w:rPr>
          <w:rFonts w:hint="eastAsia" w:ascii="Times New Roman" w:hAnsi="Times New Roman" w:eastAsia="仿宋_GB2312" w:cs="Times New Roman"/>
          <w:color w:val="auto"/>
          <w:sz w:val="32"/>
          <w:szCs w:val="32"/>
        </w:rPr>
        <w:t>可</w:t>
      </w:r>
      <w:r>
        <w:rPr>
          <w:rFonts w:ascii="Times New Roman" w:hAnsi="Times New Roman" w:eastAsia="仿宋_GB2312" w:cs="Times New Roman"/>
          <w:color w:val="auto"/>
          <w:sz w:val="32"/>
          <w:szCs w:val="32"/>
        </w:rPr>
        <w:t>视同取得医士职称；取得执业医师资格，</w:t>
      </w:r>
      <w:r>
        <w:rPr>
          <w:rFonts w:hint="eastAsia" w:ascii="Times New Roman" w:hAnsi="Times New Roman" w:eastAsia="仿宋_GB2312" w:cs="Times New Roman"/>
          <w:color w:val="auto"/>
          <w:sz w:val="32"/>
          <w:szCs w:val="32"/>
        </w:rPr>
        <w:t>可</w:t>
      </w:r>
      <w:r>
        <w:rPr>
          <w:rFonts w:ascii="Times New Roman" w:hAnsi="Times New Roman" w:eastAsia="仿宋_GB2312" w:cs="Times New Roman"/>
          <w:color w:val="auto"/>
          <w:sz w:val="32"/>
          <w:szCs w:val="32"/>
        </w:rPr>
        <w:t>视同取得医师职称。</w:t>
      </w:r>
      <w:r>
        <w:rPr>
          <w:rFonts w:ascii="Times New Roman" w:hAnsi="Times New Roman" w:eastAsia="仿宋_GB2312" w:cs="Times New Roman"/>
          <w:color w:val="auto"/>
          <w:kern w:val="2"/>
          <w:sz w:val="32"/>
          <w:szCs w:val="32"/>
        </w:rPr>
        <w:t>按照《</w:t>
      </w:r>
      <w:r>
        <w:rPr>
          <w:rFonts w:ascii="Times New Roman" w:hAnsi="Times New Roman" w:eastAsia="仿宋_GB2312" w:cs="Times New Roman"/>
          <w:color w:val="auto"/>
          <w:sz w:val="32"/>
          <w:szCs w:val="32"/>
        </w:rPr>
        <w:t>中华人民共和国</w:t>
      </w:r>
      <w:r>
        <w:rPr>
          <w:rFonts w:ascii="Times New Roman" w:hAnsi="Times New Roman" w:eastAsia="仿宋_GB2312" w:cs="Times New Roman"/>
          <w:color w:val="auto"/>
          <w:kern w:val="2"/>
          <w:sz w:val="32"/>
          <w:szCs w:val="32"/>
        </w:rPr>
        <w:t>中医药法》参加中医医师确有专长人员医师资格考核，取得中医（专长）医师资格，</w:t>
      </w:r>
      <w:r>
        <w:rPr>
          <w:rFonts w:hint="eastAsia" w:ascii="Times New Roman" w:hAnsi="Times New Roman" w:eastAsia="仿宋_GB2312" w:cs="Times New Roman"/>
          <w:color w:val="auto"/>
          <w:kern w:val="2"/>
          <w:sz w:val="32"/>
          <w:szCs w:val="32"/>
        </w:rPr>
        <w:t>可</w:t>
      </w:r>
      <w:r>
        <w:rPr>
          <w:rFonts w:ascii="Times New Roman" w:hAnsi="Times New Roman" w:eastAsia="仿宋_GB2312" w:cs="Times New Roman"/>
          <w:color w:val="auto"/>
          <w:kern w:val="2"/>
          <w:sz w:val="32"/>
          <w:szCs w:val="32"/>
        </w:rPr>
        <w:t>视同取得医师职称。</w:t>
      </w:r>
    </w:p>
    <w:p w14:paraId="2DFE9EA2">
      <w:pPr>
        <w:adjustRightInd w:val="0"/>
        <w:snapToGrid w:val="0"/>
        <w:spacing w:beforeLines="0" w:afterLines="0" w:line="600" w:lineRule="exact"/>
        <w:ind w:firstLine="640" w:firstLineChars="200"/>
        <w:rPr>
          <w:rFonts w:ascii="Times New Roman" w:hAnsi="Times New Roman" w:eastAsia="仿宋_GB2312" w:cs="Times New Roman"/>
          <w:color w:val="auto"/>
          <w:sz w:val="32"/>
          <w:szCs w:val="32"/>
        </w:rPr>
      </w:pPr>
      <w:r>
        <w:rPr>
          <w:rFonts w:hint="eastAsia" w:eastAsia="仿宋_GB2312" w:cs="Times New Roman"/>
          <w:color w:val="auto"/>
          <w:sz w:val="32"/>
          <w:szCs w:val="32"/>
          <w:lang w:eastAsia="zh-CN"/>
        </w:rPr>
        <w:t>（二）</w:t>
      </w:r>
      <w:r>
        <w:rPr>
          <w:rFonts w:ascii="Times New Roman" w:hAnsi="Times New Roman" w:eastAsia="仿宋_GB2312" w:cs="Times New Roman"/>
          <w:color w:val="auto"/>
          <w:sz w:val="32"/>
          <w:szCs w:val="32"/>
        </w:rPr>
        <w:t>护士（师）：按照《护士条例》参加护士执业资格考试，取得护士执业资格，可视同取得护士职称</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具备大学本科及以上学历或学士及以上学位，从事护士执业活动满一年，可直接聘任护师职称</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具备大专学历，从事护士执业活动满3年；或具备中专学历，从事护士执业活动满5年，可参加护师资格考试。</w:t>
      </w:r>
    </w:p>
    <w:p w14:paraId="44AACFED">
      <w:pPr>
        <w:adjustRightInd w:val="0"/>
        <w:snapToGrid w:val="0"/>
        <w:spacing w:beforeLines="0" w:afterLines="0" w:line="600" w:lineRule="exact"/>
        <w:ind w:firstLine="640" w:firstLineChars="200"/>
        <w:rPr>
          <w:rFonts w:ascii="Times New Roman" w:hAnsi="Times New Roman" w:eastAsia="仿宋_GB2312" w:cs="Times New Roman"/>
          <w:color w:val="auto"/>
          <w:sz w:val="32"/>
          <w:szCs w:val="32"/>
        </w:rPr>
      </w:pPr>
      <w:r>
        <w:rPr>
          <w:rFonts w:hint="eastAsia" w:eastAsia="仿宋_GB2312" w:cs="Times New Roman"/>
          <w:color w:val="auto"/>
          <w:sz w:val="32"/>
          <w:szCs w:val="32"/>
          <w:lang w:eastAsia="zh-CN"/>
        </w:rPr>
        <w:t>（三）</w:t>
      </w:r>
      <w:r>
        <w:rPr>
          <w:rFonts w:ascii="Times New Roman" w:hAnsi="Times New Roman" w:eastAsia="仿宋_GB2312" w:cs="Times New Roman"/>
          <w:color w:val="auto"/>
          <w:sz w:val="32"/>
          <w:szCs w:val="32"/>
        </w:rPr>
        <w:t>药（技）士：具备相应专业中专、大专学历，可参加药（技）士资格考试。</w:t>
      </w:r>
    </w:p>
    <w:p w14:paraId="195714A3">
      <w:pPr>
        <w:adjustRightInd w:val="0"/>
        <w:snapToGrid w:val="0"/>
        <w:spacing w:beforeLines="0" w:afterLines="0" w:line="600" w:lineRule="exact"/>
        <w:ind w:firstLine="640" w:firstLineChars="200"/>
        <w:rPr>
          <w:rFonts w:ascii="Times New Roman" w:hAnsi="Times New Roman" w:eastAsia="仿宋_GB2312" w:cs="Times New Roman"/>
          <w:color w:val="auto"/>
          <w:sz w:val="32"/>
          <w:szCs w:val="32"/>
        </w:rPr>
      </w:pPr>
      <w:r>
        <w:rPr>
          <w:rFonts w:hint="eastAsia" w:eastAsia="仿宋_GB2312" w:cs="Times New Roman"/>
          <w:color w:val="auto"/>
          <w:sz w:val="32"/>
          <w:szCs w:val="32"/>
          <w:lang w:eastAsia="zh-CN"/>
        </w:rPr>
        <w:t>（四）</w:t>
      </w:r>
      <w:r>
        <w:rPr>
          <w:rFonts w:ascii="Times New Roman" w:hAnsi="Times New Roman" w:eastAsia="仿宋_GB2312" w:cs="Times New Roman"/>
          <w:color w:val="auto"/>
          <w:sz w:val="32"/>
          <w:szCs w:val="32"/>
        </w:rPr>
        <w:t>药（技）师：具备相应专业硕士学位；或具备相应专业大学本科学历或学士学位，从事本专业工作满1年；或具备相应专业大专学历，从事本专业工作满3年；或具备相应专业中专学历，取得药（技）士职称后，从事本专业工作满5年，可参加药（技）师资格考试。</w:t>
      </w:r>
    </w:p>
    <w:p w14:paraId="164E8A5C">
      <w:pPr>
        <w:adjustRightInd w:val="0"/>
        <w:snapToGrid w:val="0"/>
        <w:spacing w:beforeLines="0" w:afterLines="0"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三、中级职称</w:t>
      </w:r>
      <w:r>
        <w:rPr>
          <w:rFonts w:hint="eastAsia" w:eastAsia="黑体" w:cs="Times New Roman"/>
          <w:color w:val="auto"/>
          <w:sz w:val="32"/>
          <w:szCs w:val="32"/>
          <w:lang w:eastAsia="zh-CN"/>
        </w:rPr>
        <w:t>资格</w:t>
      </w:r>
      <w:r>
        <w:rPr>
          <w:rFonts w:ascii="Times New Roman" w:hAnsi="Times New Roman" w:eastAsia="黑体" w:cs="Times New Roman"/>
          <w:color w:val="auto"/>
          <w:kern w:val="0"/>
          <w:sz w:val="32"/>
          <w:szCs w:val="32"/>
          <w:lang w:bidi="ar"/>
        </w:rPr>
        <w:t>条件</w:t>
      </w:r>
    </w:p>
    <w:p w14:paraId="67F6F484">
      <w:pPr>
        <w:adjustRightInd w:val="0"/>
        <w:snapToGrid w:val="0"/>
        <w:spacing w:beforeLines="0" w:afterLines="0"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卫生专业技术人员中级职称实行全国统一考试。</w:t>
      </w:r>
      <w:r>
        <w:rPr>
          <w:rFonts w:hint="default" w:ascii="Times New Roman" w:hAnsi="Times New Roman" w:eastAsia="仿宋_GB2312" w:cs="Times New Roman"/>
          <w:sz w:val="32"/>
          <w:szCs w:val="32"/>
        </w:rPr>
        <w:t>在符合基本条件的基础上，</w:t>
      </w:r>
      <w:r>
        <w:rPr>
          <w:rFonts w:ascii="Times New Roman" w:hAnsi="Times New Roman" w:eastAsia="仿宋_GB2312" w:cs="Times New Roman"/>
          <w:color w:val="auto"/>
          <w:sz w:val="32"/>
          <w:szCs w:val="32"/>
        </w:rPr>
        <w:t>具备相应专业学历，并符合以下</w:t>
      </w:r>
      <w:r>
        <w:rPr>
          <w:rFonts w:hint="eastAsia" w:eastAsia="仿宋_GB2312" w:cs="Times New Roman"/>
          <w:color w:val="auto"/>
          <w:sz w:val="32"/>
          <w:szCs w:val="32"/>
          <w:lang w:eastAsia="zh-CN"/>
        </w:rPr>
        <w:t>相应</w:t>
      </w:r>
      <w:r>
        <w:rPr>
          <w:rFonts w:ascii="Times New Roman" w:hAnsi="Times New Roman" w:eastAsia="仿宋_GB2312" w:cs="Times New Roman"/>
          <w:color w:val="auto"/>
          <w:sz w:val="32"/>
          <w:szCs w:val="32"/>
        </w:rPr>
        <w:t>条件的，可报名参加考试：</w:t>
      </w:r>
    </w:p>
    <w:p w14:paraId="691F2CC7">
      <w:pPr>
        <w:adjustRightInd w:val="0"/>
        <w:snapToGrid w:val="0"/>
        <w:spacing w:beforeLines="0" w:afterLines="0" w:line="600" w:lineRule="exact"/>
        <w:ind w:firstLine="640" w:firstLineChars="200"/>
        <w:rPr>
          <w:rFonts w:ascii="Times New Roman" w:hAnsi="Times New Roman" w:eastAsia="仿宋_GB2312" w:cs="Times New Roman"/>
          <w:color w:val="auto"/>
          <w:spacing w:val="0"/>
          <w:sz w:val="32"/>
          <w:szCs w:val="32"/>
        </w:rPr>
      </w:pPr>
      <w:r>
        <w:rPr>
          <w:rFonts w:hint="eastAsia" w:eastAsia="仿宋_GB2312" w:cs="Times New Roman"/>
          <w:color w:val="auto"/>
          <w:spacing w:val="0"/>
          <w:sz w:val="32"/>
          <w:szCs w:val="32"/>
          <w:lang w:eastAsia="zh-CN"/>
        </w:rPr>
        <w:t>（一）</w:t>
      </w:r>
      <w:r>
        <w:rPr>
          <w:rFonts w:ascii="Times New Roman" w:hAnsi="Times New Roman" w:eastAsia="仿宋_GB2312" w:cs="Times New Roman"/>
          <w:color w:val="auto"/>
          <w:spacing w:val="0"/>
          <w:sz w:val="32"/>
          <w:szCs w:val="32"/>
        </w:rPr>
        <w:t>临床、口腔、中医类别主治医师：具备博士学位，并取得住院医师规范化培训合格证书；或具备硕士学位，取得住院医师规范化培训合格证书后从事医疗执业活动满2年；或具备</w:t>
      </w:r>
      <w:r>
        <w:rPr>
          <w:rFonts w:ascii="Times New Roman" w:hAnsi="Times New Roman" w:eastAsia="仿宋_GB2312" w:cs="Times New Roman"/>
          <w:color w:val="auto"/>
          <w:sz w:val="32"/>
          <w:szCs w:val="32"/>
        </w:rPr>
        <w:t>大学</w:t>
      </w:r>
      <w:r>
        <w:rPr>
          <w:rFonts w:ascii="Times New Roman" w:hAnsi="Times New Roman" w:eastAsia="仿宋_GB2312" w:cs="Times New Roman"/>
          <w:color w:val="auto"/>
          <w:spacing w:val="0"/>
          <w:sz w:val="32"/>
          <w:szCs w:val="32"/>
        </w:rPr>
        <w:t>本科学历或学士学位，取得住院医师规范化培训合格证书后从事医疗执业活动满2年；或具备大学本科学历或学士学位，经执业医师注册后从事医疗执业活动满4年；或具备大专学历，经执业医师注册后从事医疗执业活动满6年；或具备中专学历，经执业医师注册后从事医疗执业活动满7年。</w:t>
      </w:r>
    </w:p>
    <w:p w14:paraId="68AD5C70">
      <w:pPr>
        <w:adjustRightInd w:val="0"/>
        <w:snapToGrid w:val="0"/>
        <w:spacing w:beforeLines="0" w:afterLines="0" w:line="600" w:lineRule="exact"/>
        <w:ind w:firstLine="640" w:firstLineChars="200"/>
        <w:rPr>
          <w:rFonts w:ascii="Times New Roman" w:hAnsi="Times New Roman" w:eastAsia="仿宋_GB2312" w:cs="Times New Roman"/>
          <w:color w:val="auto"/>
          <w:spacing w:val="0"/>
          <w:sz w:val="32"/>
          <w:szCs w:val="32"/>
        </w:rPr>
      </w:pPr>
      <w:r>
        <w:rPr>
          <w:rFonts w:hint="eastAsia" w:eastAsia="仿宋_GB2312" w:cs="Times New Roman"/>
          <w:color w:val="auto"/>
          <w:spacing w:val="0"/>
          <w:sz w:val="32"/>
          <w:szCs w:val="32"/>
          <w:lang w:eastAsia="zh-CN"/>
        </w:rPr>
        <w:t>（二）</w:t>
      </w:r>
      <w:r>
        <w:rPr>
          <w:rFonts w:ascii="Times New Roman" w:hAnsi="Times New Roman" w:eastAsia="仿宋_GB2312" w:cs="Times New Roman"/>
          <w:color w:val="auto"/>
          <w:spacing w:val="0"/>
          <w:sz w:val="32"/>
          <w:szCs w:val="32"/>
        </w:rPr>
        <w:t>公共卫生类别主管医师：具备博士学位并经执业医师注册后从事公共卫生执业活动；或具备硕士学位，经执业医师注册后从事公共卫生执业活动满2年；或具备大学本科学历或学士学位，经执业医师注册后从事公共卫生执业活动满4年；或具备大专学历，经执业医师注册后从事公共卫生执业活动满6年；或具备中专学历，经执业医师注册后从事公共卫生执业活动满7年。</w:t>
      </w:r>
    </w:p>
    <w:p w14:paraId="2B55B240">
      <w:pPr>
        <w:adjustRightInd w:val="0"/>
        <w:snapToGrid w:val="0"/>
        <w:spacing w:beforeLines="0" w:afterLines="0" w:line="600" w:lineRule="exact"/>
        <w:ind w:firstLine="640" w:firstLineChars="200"/>
        <w:rPr>
          <w:rFonts w:ascii="Times New Roman" w:hAnsi="Times New Roman" w:eastAsia="仿宋_GB2312" w:cs="Times New Roman"/>
          <w:color w:val="auto"/>
          <w:sz w:val="32"/>
          <w:szCs w:val="32"/>
        </w:rPr>
      </w:pPr>
      <w:r>
        <w:rPr>
          <w:rFonts w:hint="eastAsia" w:eastAsia="仿宋_GB2312" w:cs="Times New Roman"/>
          <w:bCs/>
          <w:color w:val="auto"/>
          <w:sz w:val="32"/>
          <w:szCs w:val="32"/>
          <w:lang w:eastAsia="zh-CN"/>
        </w:rPr>
        <w:t>（三）</w:t>
      </w:r>
      <w:r>
        <w:rPr>
          <w:rFonts w:ascii="Times New Roman" w:hAnsi="Times New Roman" w:eastAsia="仿宋_GB2312" w:cs="Times New Roman"/>
          <w:bCs/>
          <w:color w:val="auto"/>
          <w:sz w:val="32"/>
          <w:szCs w:val="32"/>
        </w:rPr>
        <w:t>主管护师：具备博士学位并注册从事护理执业活动；或具备硕士学位，</w:t>
      </w:r>
      <w:r>
        <w:rPr>
          <w:rFonts w:ascii="Times New Roman" w:hAnsi="Times New Roman" w:eastAsia="仿宋_GB2312" w:cs="Times New Roman"/>
          <w:color w:val="auto"/>
          <w:sz w:val="32"/>
          <w:szCs w:val="32"/>
        </w:rPr>
        <w:t>经注册后从事护理执业活动</w:t>
      </w:r>
      <w:r>
        <w:rPr>
          <w:rFonts w:ascii="Times New Roman" w:hAnsi="Times New Roman" w:eastAsia="仿宋_GB2312" w:cs="Times New Roman"/>
          <w:bCs/>
          <w:color w:val="auto"/>
          <w:sz w:val="32"/>
          <w:szCs w:val="32"/>
        </w:rPr>
        <w:t>满2年；或</w:t>
      </w:r>
      <w:r>
        <w:rPr>
          <w:rFonts w:ascii="Times New Roman" w:hAnsi="Times New Roman" w:eastAsia="仿宋_GB2312" w:cs="Times New Roman"/>
          <w:color w:val="auto"/>
          <w:sz w:val="32"/>
          <w:szCs w:val="32"/>
        </w:rPr>
        <w:t>具备大学本科学历或学士学位，经注册并取得护师职称后，从事护理执业活动满4年；或具备大专学历，经注册并取得护师职称后，从事护理执业活动满6年；或具备中专学历，经注册并取得护师职称后，从事护理执业活动满7年。</w:t>
      </w:r>
    </w:p>
    <w:p w14:paraId="6D8D0323">
      <w:pPr>
        <w:adjustRightInd w:val="0"/>
        <w:snapToGrid w:val="0"/>
        <w:spacing w:beforeLines="0" w:afterLines="0" w:line="600" w:lineRule="exact"/>
        <w:ind w:firstLine="640" w:firstLineChars="200"/>
        <w:rPr>
          <w:rFonts w:ascii="Times New Roman" w:hAnsi="Times New Roman" w:eastAsia="仿宋_GB2312" w:cs="Times New Roman"/>
          <w:color w:val="auto"/>
          <w:sz w:val="32"/>
          <w:szCs w:val="32"/>
        </w:rPr>
      </w:pPr>
      <w:r>
        <w:rPr>
          <w:rFonts w:hint="eastAsia" w:eastAsia="仿宋_GB2312" w:cs="Times New Roman"/>
          <w:bCs/>
          <w:color w:val="auto"/>
          <w:sz w:val="32"/>
          <w:szCs w:val="32"/>
          <w:lang w:eastAsia="zh-CN"/>
        </w:rPr>
        <w:t>（四）</w:t>
      </w:r>
      <w:r>
        <w:rPr>
          <w:rFonts w:ascii="Times New Roman" w:hAnsi="Times New Roman" w:eastAsia="仿宋_GB2312" w:cs="Times New Roman"/>
          <w:bCs/>
          <w:color w:val="auto"/>
          <w:sz w:val="32"/>
          <w:szCs w:val="32"/>
        </w:rPr>
        <w:t>主管药（技）师：具备博士学位；或具备硕士学位，取得药（技）师职称后，</w:t>
      </w:r>
      <w:r>
        <w:rPr>
          <w:rFonts w:ascii="Times New Roman" w:hAnsi="Times New Roman" w:eastAsia="仿宋_GB2312" w:cs="Times New Roman"/>
          <w:color w:val="auto"/>
          <w:sz w:val="32"/>
          <w:szCs w:val="32"/>
        </w:rPr>
        <w:t>从事本专业工作满</w:t>
      </w:r>
      <w:r>
        <w:rPr>
          <w:rFonts w:ascii="Times New Roman" w:hAnsi="Times New Roman" w:eastAsia="仿宋_GB2312" w:cs="Times New Roman"/>
          <w:bCs/>
          <w:color w:val="auto"/>
          <w:sz w:val="32"/>
          <w:szCs w:val="32"/>
        </w:rPr>
        <w:t>2年；或</w:t>
      </w:r>
      <w:r>
        <w:rPr>
          <w:rFonts w:ascii="Times New Roman" w:hAnsi="Times New Roman" w:eastAsia="仿宋_GB2312" w:cs="Times New Roman"/>
          <w:color w:val="auto"/>
          <w:sz w:val="32"/>
          <w:szCs w:val="32"/>
        </w:rPr>
        <w:t>具备大学本科学历或学士学位，取得药（技）师职称后，从事本专业工作满4年；或具备大专学历，取得药（技）师职称后，从事本专业工作满6年；或具备中专学历，取得药（技）师职称后，从事本专业工作满7年。</w:t>
      </w:r>
    </w:p>
    <w:p w14:paraId="20B6092F">
      <w:pPr>
        <w:adjustRightInd w:val="0"/>
        <w:snapToGrid w:val="0"/>
        <w:spacing w:beforeLines="0" w:afterLines="0"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四、副高级职称</w:t>
      </w:r>
      <w:r>
        <w:rPr>
          <w:rFonts w:hint="eastAsia" w:eastAsia="黑体" w:cs="Times New Roman"/>
          <w:color w:val="auto"/>
          <w:sz w:val="32"/>
          <w:szCs w:val="32"/>
          <w:lang w:eastAsia="zh-CN"/>
        </w:rPr>
        <w:t>资格</w:t>
      </w:r>
      <w:r>
        <w:rPr>
          <w:rFonts w:ascii="Times New Roman" w:hAnsi="Times New Roman" w:eastAsia="黑体" w:cs="Times New Roman"/>
          <w:color w:val="auto"/>
          <w:kern w:val="0"/>
          <w:sz w:val="32"/>
          <w:szCs w:val="32"/>
          <w:lang w:bidi="ar"/>
        </w:rPr>
        <w:t>条件</w:t>
      </w:r>
    </w:p>
    <w:p w14:paraId="41137AEF">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Times New Roman" w:hAnsi="Times New Roman" w:eastAsia="仿宋_GB2312" w:cs="Times New Roman"/>
          <w:sz w:val="32"/>
          <w:szCs w:val="32"/>
        </w:rPr>
      </w:pPr>
      <w:r>
        <w:rPr>
          <w:rFonts w:ascii="Times New Roman" w:hAnsi="Times New Roman" w:eastAsia="仿宋_GB2312" w:cs="Times New Roman"/>
          <w:color w:val="auto"/>
          <w:sz w:val="32"/>
          <w:szCs w:val="32"/>
        </w:rPr>
        <w:t>在符合基本条件的基础上，</w:t>
      </w:r>
      <w:r>
        <w:rPr>
          <w:rFonts w:hint="default" w:ascii="Times New Roman" w:hAnsi="Times New Roman" w:eastAsia="仿宋_GB2312" w:cs="Times New Roman"/>
          <w:sz w:val="32"/>
          <w:szCs w:val="32"/>
        </w:rPr>
        <w:t>还应</w:t>
      </w:r>
      <w:r>
        <w:rPr>
          <w:rFonts w:hint="eastAsia" w:eastAsia="仿宋_GB2312" w:cs="Times New Roman"/>
          <w:sz w:val="32"/>
          <w:szCs w:val="32"/>
          <w:lang w:eastAsia="zh-CN"/>
        </w:rPr>
        <w:t>符合</w:t>
      </w:r>
      <w:r>
        <w:rPr>
          <w:rFonts w:hint="default" w:ascii="Times New Roman" w:hAnsi="Times New Roman" w:eastAsia="仿宋_GB2312" w:cs="Times New Roman"/>
          <w:sz w:val="32"/>
          <w:szCs w:val="32"/>
        </w:rPr>
        <w:t>以下</w:t>
      </w:r>
      <w:r>
        <w:rPr>
          <w:rFonts w:hint="eastAsia" w:eastAsia="仿宋_GB2312" w:cs="Times New Roman"/>
          <w:sz w:val="32"/>
          <w:szCs w:val="32"/>
          <w:lang w:eastAsia="zh-CN"/>
        </w:rPr>
        <w:t>相应</w:t>
      </w:r>
      <w:r>
        <w:rPr>
          <w:rFonts w:hint="default" w:ascii="Times New Roman" w:hAnsi="Times New Roman" w:eastAsia="仿宋_GB2312" w:cs="Times New Roman"/>
          <w:sz w:val="32"/>
          <w:szCs w:val="32"/>
        </w:rPr>
        <w:t>条件：</w:t>
      </w:r>
    </w:p>
    <w:p w14:paraId="4C7271CF">
      <w:pPr>
        <w:numPr>
          <w:ilvl w:val="-1"/>
          <w:numId w:val="0"/>
        </w:numPr>
        <w:adjustRightInd w:val="0"/>
        <w:snapToGrid w:val="0"/>
        <w:spacing w:beforeLines="0" w:afterLines="0" w:line="600" w:lineRule="exact"/>
        <w:ind w:firstLine="0" w:firstLineChars="0"/>
        <w:rPr>
          <w:rFonts w:hint="eastAsia" w:ascii="Times New Roman" w:hAnsi="Times New Roman" w:eastAsia="楷体_GB2312" w:cs="楷体_GB2312"/>
          <w:color w:val="auto"/>
          <w:sz w:val="32"/>
          <w:szCs w:val="32"/>
        </w:rPr>
      </w:pPr>
      <w:r>
        <w:rPr>
          <w:rFonts w:hint="eastAsia" w:eastAsia="楷体_GB2312" w:cs="Times New Roman"/>
          <w:color w:val="auto"/>
          <w:sz w:val="32"/>
          <w:szCs w:val="32"/>
          <w:lang w:val="en-US" w:eastAsia="zh-CN"/>
        </w:rPr>
        <w:t xml:space="preserve">    </w:t>
      </w:r>
      <w:r>
        <w:rPr>
          <w:rFonts w:hint="eastAsia" w:ascii="Times New Roman" w:hAnsi="Times New Roman" w:eastAsia="楷体_GB2312" w:cs="楷体_GB2312"/>
          <w:color w:val="auto"/>
          <w:sz w:val="32"/>
          <w:szCs w:val="32"/>
        </w:rPr>
        <w:t>（一）学历资历及临床工作量要求</w:t>
      </w:r>
    </w:p>
    <w:p w14:paraId="30D00512">
      <w:pPr>
        <w:adjustRightInd w:val="0"/>
        <w:snapToGrid w:val="0"/>
        <w:spacing w:beforeLines="0" w:afterLines="0" w:line="600" w:lineRule="exact"/>
        <w:ind w:firstLine="640" w:firstLineChars="200"/>
        <w:rPr>
          <w:rFonts w:ascii="Times New Roman" w:hAnsi="Times New Roman" w:eastAsia="仿宋_GB2312" w:cs="Times New Roman"/>
          <w:color w:val="auto"/>
          <w:sz w:val="32"/>
          <w:szCs w:val="32"/>
        </w:rPr>
      </w:pPr>
      <w:r>
        <w:rPr>
          <w:rFonts w:hint="default" w:eastAsia="仿宋_GB2312" w:cs="Times New Roman"/>
          <w:color w:val="auto"/>
          <w:sz w:val="32"/>
          <w:szCs w:val="32"/>
          <w:lang w:val="en-US" w:eastAsia="zh-CN"/>
        </w:rPr>
        <w:t>1</w:t>
      </w:r>
      <w:r>
        <w:rPr>
          <w:rFonts w:hint="eastAsia" w:eastAsia="仿宋_GB2312" w:cs="Times New Roman"/>
          <w:color w:val="auto"/>
          <w:sz w:val="32"/>
          <w:szCs w:val="32"/>
          <w:lang w:val="en-US" w:eastAsia="zh-CN"/>
        </w:rPr>
        <w:t>．</w:t>
      </w:r>
      <w:r>
        <w:rPr>
          <w:rFonts w:ascii="Times New Roman" w:hAnsi="Times New Roman" w:eastAsia="仿宋_GB2312" w:cs="Times New Roman"/>
          <w:color w:val="auto"/>
          <w:sz w:val="32"/>
          <w:szCs w:val="32"/>
        </w:rPr>
        <w:t>副主任医师</w:t>
      </w:r>
    </w:p>
    <w:p w14:paraId="5553F0CC">
      <w:pPr>
        <w:adjustRightInd w:val="0"/>
        <w:snapToGrid w:val="0"/>
        <w:spacing w:beforeLines="0" w:afterLines="0"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（1）具备相应专业大学本科及以上学历或学士及以上学位，受聘担任主治（主管）医师职务满5年；</w:t>
      </w:r>
    </w:p>
    <w:p w14:paraId="475BA8A6">
      <w:pPr>
        <w:adjustRightInd w:val="0"/>
        <w:snapToGrid w:val="0"/>
        <w:spacing w:beforeLines="0" w:afterLines="0"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（2）完成规定的工作数量要求（详见附表1）。</w:t>
      </w:r>
    </w:p>
    <w:p w14:paraId="3B32DF11">
      <w:pPr>
        <w:adjustRightInd w:val="0"/>
        <w:snapToGrid w:val="0"/>
        <w:spacing w:beforeLines="0" w:afterLines="0" w:line="600" w:lineRule="exact"/>
        <w:ind w:firstLine="640" w:firstLineChars="200"/>
        <w:rPr>
          <w:rFonts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2．</w:t>
      </w:r>
      <w:r>
        <w:rPr>
          <w:rFonts w:ascii="Times New Roman" w:hAnsi="Times New Roman" w:eastAsia="仿宋_GB2312" w:cs="Times New Roman"/>
          <w:color w:val="auto"/>
          <w:sz w:val="32"/>
          <w:szCs w:val="32"/>
        </w:rPr>
        <w:t>副主任护师</w:t>
      </w:r>
    </w:p>
    <w:p w14:paraId="424D1ED6">
      <w:pPr>
        <w:adjustRightInd w:val="0"/>
        <w:snapToGrid w:val="0"/>
        <w:spacing w:beforeLines="0" w:afterLines="0"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（1）具备</w:t>
      </w:r>
      <w:r>
        <w:rPr>
          <w:rFonts w:hint="default" w:ascii="Times New Roman" w:hAnsi="Times New Roman" w:eastAsia="仿宋_GB2312" w:cs="Times New Roman"/>
          <w:color w:val="auto"/>
          <w:sz w:val="32"/>
          <w:szCs w:val="32"/>
          <w:lang w:eastAsia="zh-CN"/>
        </w:rPr>
        <w:t>相应</w:t>
      </w:r>
      <w:r>
        <w:rPr>
          <w:rFonts w:ascii="Times New Roman" w:hAnsi="Times New Roman" w:eastAsia="仿宋_GB2312" w:cs="Times New Roman"/>
          <w:color w:val="auto"/>
          <w:sz w:val="32"/>
          <w:szCs w:val="32"/>
        </w:rPr>
        <w:t>专业大学本科及以上学历或学士及以上学位，受聘担任主管护师职务满5年；或具备大专学历，受聘担任主管护师职务满7年。</w:t>
      </w:r>
    </w:p>
    <w:p w14:paraId="6CAEECE0">
      <w:pPr>
        <w:adjustRightInd w:val="0"/>
        <w:snapToGrid w:val="0"/>
        <w:spacing w:beforeLines="0" w:afterLines="0"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（2）担任主管护师期间，平均每年参加临床护理、护理管理、护理教学工作</w:t>
      </w:r>
      <w:r>
        <w:rPr>
          <w:rFonts w:hint="eastAsia" w:eastAsia="仿宋_GB2312" w:cs="Times New Roman"/>
          <w:color w:val="auto"/>
          <w:sz w:val="32"/>
          <w:szCs w:val="32"/>
          <w:lang w:eastAsia="zh-CN"/>
        </w:rPr>
        <w:t>时间</w:t>
      </w:r>
      <w:r>
        <w:rPr>
          <w:rFonts w:ascii="Times New Roman" w:hAnsi="Times New Roman" w:eastAsia="仿宋_GB2312" w:cs="Times New Roman"/>
          <w:color w:val="auto"/>
          <w:sz w:val="32"/>
          <w:szCs w:val="32"/>
        </w:rPr>
        <w:t>总计不少于40周，病历首页责任护士和质控护士记录累计不少于480条（急诊、重症、手术室、血透、导管室等科室从相应记录单提取护士记录）。</w:t>
      </w:r>
    </w:p>
    <w:p w14:paraId="39E06569">
      <w:pPr>
        <w:adjustRightInd w:val="0"/>
        <w:snapToGrid w:val="0"/>
        <w:spacing w:beforeLines="0" w:afterLines="0" w:line="600" w:lineRule="exact"/>
        <w:ind w:firstLine="640" w:firstLineChars="200"/>
        <w:rPr>
          <w:rFonts w:hint="eastAsia"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rPr>
        <w:t>副主任药师</w:t>
      </w:r>
    </w:p>
    <w:p w14:paraId="508BBBE0">
      <w:pPr>
        <w:adjustRightInd w:val="0"/>
        <w:snapToGrid w:val="0"/>
        <w:spacing w:beforeLines="0" w:afterLines="0" w:line="600" w:lineRule="exact"/>
        <w:ind w:firstLine="640" w:firstLineChars="200"/>
        <w:rPr>
          <w:rFonts w:ascii="Times New Roman" w:hAnsi="Times New Roman" w:eastAsia="黑体" w:cs="Times New Roman"/>
          <w:color w:val="auto"/>
          <w:sz w:val="32"/>
          <w:szCs w:val="32"/>
        </w:rPr>
      </w:pPr>
      <w:r>
        <w:rPr>
          <w:rFonts w:ascii="Times New Roman" w:hAnsi="Times New Roman" w:eastAsia="仿宋_GB2312" w:cs="Times New Roman"/>
          <w:color w:val="auto"/>
          <w:sz w:val="32"/>
          <w:szCs w:val="32"/>
        </w:rPr>
        <w:t>（1）具备</w:t>
      </w:r>
      <w:r>
        <w:rPr>
          <w:rFonts w:hint="eastAsia" w:ascii="Times New Roman" w:hAnsi="Times New Roman" w:eastAsia="仿宋_GB2312" w:cs="Times New Roman"/>
          <w:color w:val="auto"/>
          <w:sz w:val="32"/>
          <w:szCs w:val="32"/>
          <w:lang w:eastAsia="zh-CN"/>
        </w:rPr>
        <w:t>相应专业</w:t>
      </w:r>
      <w:r>
        <w:rPr>
          <w:rFonts w:ascii="Times New Roman" w:hAnsi="Times New Roman" w:eastAsia="仿宋_GB2312" w:cs="Times New Roman"/>
          <w:color w:val="auto"/>
          <w:sz w:val="32"/>
          <w:szCs w:val="32"/>
        </w:rPr>
        <w:t>大学本科及以上学历或学士及以上学位，受聘担任主管药师职务满5年；或具备大专学历，受聘担任主管药师职务满7年。</w:t>
      </w:r>
    </w:p>
    <w:p w14:paraId="21BA4831">
      <w:pPr>
        <w:adjustRightInd w:val="0"/>
        <w:snapToGrid w:val="0"/>
        <w:spacing w:beforeLines="0" w:afterLines="0"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（2）担任主管药师职务期间，</w:t>
      </w:r>
      <w:r>
        <w:rPr>
          <w:rFonts w:hint="eastAsia" w:ascii="Times New Roman" w:hAnsi="Times New Roman" w:eastAsia="仿宋_GB2312" w:cs="Times New Roman"/>
          <w:color w:val="auto"/>
          <w:sz w:val="32"/>
          <w:szCs w:val="32"/>
          <w:lang w:eastAsia="zh-CN"/>
        </w:rPr>
        <w:t>能够完成单位规定工作数量要求，</w:t>
      </w:r>
      <w:r>
        <w:rPr>
          <w:rFonts w:ascii="Times New Roman" w:hAnsi="Times New Roman" w:eastAsia="仿宋_GB2312" w:cs="Times New Roman"/>
          <w:color w:val="auto"/>
          <w:sz w:val="32"/>
          <w:szCs w:val="32"/>
        </w:rPr>
        <w:t>平均每年参加药学专业工作时间不少于40周。</w:t>
      </w:r>
    </w:p>
    <w:p w14:paraId="0A4E7E17">
      <w:pPr>
        <w:adjustRightInd w:val="0"/>
        <w:snapToGrid w:val="0"/>
        <w:spacing w:beforeLines="0" w:afterLines="0" w:line="600" w:lineRule="exact"/>
        <w:ind w:firstLine="640" w:firstLineChars="200"/>
        <w:rPr>
          <w:rFonts w:ascii="Times New Roman" w:hAnsi="Times New Roman" w:eastAsia="仿宋_GB2312" w:cs="Times New Roman"/>
          <w:color w:val="auto"/>
          <w:sz w:val="32"/>
          <w:szCs w:val="32"/>
        </w:rPr>
      </w:pPr>
      <w:r>
        <w:rPr>
          <w:rFonts w:hint="default" w:eastAsia="仿宋_GB2312" w:cs="Times New Roman"/>
          <w:color w:val="auto"/>
          <w:sz w:val="32"/>
          <w:szCs w:val="32"/>
          <w:lang w:val="en-US" w:eastAsia="zh-CN"/>
        </w:rPr>
        <w:t>4</w:t>
      </w:r>
      <w:r>
        <w:rPr>
          <w:rFonts w:hint="eastAsia" w:eastAsia="仿宋_GB2312" w:cs="Times New Roman"/>
          <w:color w:val="auto"/>
          <w:sz w:val="32"/>
          <w:szCs w:val="32"/>
          <w:lang w:val="en-US" w:eastAsia="zh-CN"/>
        </w:rPr>
        <w:t>．</w:t>
      </w:r>
      <w:r>
        <w:rPr>
          <w:rFonts w:ascii="Times New Roman" w:hAnsi="Times New Roman" w:eastAsia="仿宋_GB2312" w:cs="Times New Roman"/>
          <w:color w:val="auto"/>
          <w:sz w:val="32"/>
          <w:szCs w:val="32"/>
        </w:rPr>
        <w:t>副主任技师</w:t>
      </w:r>
    </w:p>
    <w:p w14:paraId="612E6D8E">
      <w:pPr>
        <w:adjustRightInd w:val="0"/>
        <w:snapToGrid w:val="0"/>
        <w:spacing w:beforeLines="0" w:afterLines="0"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（1）具备</w:t>
      </w:r>
      <w:r>
        <w:rPr>
          <w:rFonts w:hint="eastAsia" w:ascii="Times New Roman" w:hAnsi="Times New Roman" w:eastAsia="仿宋_GB2312" w:cs="Times New Roman"/>
          <w:color w:val="auto"/>
          <w:sz w:val="32"/>
          <w:szCs w:val="32"/>
          <w:lang w:eastAsia="zh-CN"/>
        </w:rPr>
        <w:t>相应</w:t>
      </w:r>
      <w:r>
        <w:rPr>
          <w:rFonts w:ascii="Times New Roman" w:hAnsi="Times New Roman" w:eastAsia="仿宋_GB2312" w:cs="Times New Roman"/>
          <w:color w:val="auto"/>
          <w:sz w:val="32"/>
          <w:szCs w:val="32"/>
        </w:rPr>
        <w:t>专业大学本科及以上学历或学士及以上学位，受聘担任主管技师职务满5年；或具备大学专科学历，受聘担任主管技师职务满7年。</w:t>
      </w:r>
    </w:p>
    <w:p w14:paraId="2A5695A4">
      <w:pPr>
        <w:adjustRightInd w:val="0"/>
        <w:snapToGrid w:val="0"/>
        <w:spacing w:beforeLines="0" w:afterLines="0"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（2）担任主管技师期间，</w:t>
      </w:r>
      <w:r>
        <w:rPr>
          <w:rFonts w:hint="eastAsia" w:ascii="Times New Roman" w:hAnsi="Times New Roman" w:eastAsia="仿宋_GB2312" w:cs="Times New Roman"/>
          <w:color w:val="auto"/>
          <w:sz w:val="32"/>
          <w:szCs w:val="32"/>
          <w:lang w:eastAsia="zh-CN"/>
        </w:rPr>
        <w:t>能够完成单位规定工作数量要求，</w:t>
      </w:r>
      <w:r>
        <w:rPr>
          <w:rFonts w:ascii="Times New Roman" w:hAnsi="Times New Roman" w:eastAsia="仿宋_GB2312" w:cs="Times New Roman"/>
          <w:color w:val="auto"/>
          <w:sz w:val="32"/>
          <w:szCs w:val="32"/>
        </w:rPr>
        <w:t>平均每年参加本专业工作时间不少于40周。</w:t>
      </w:r>
    </w:p>
    <w:p w14:paraId="51430B7D">
      <w:pPr>
        <w:numPr>
          <w:ilvl w:val="0"/>
          <w:numId w:val="0"/>
        </w:numPr>
        <w:adjustRightInd w:val="0"/>
        <w:snapToGrid w:val="0"/>
        <w:spacing w:beforeLines="0" w:afterLines="0" w:line="600" w:lineRule="exact"/>
        <w:ind w:firstLine="640" w:firstLineChars="200"/>
        <w:rPr>
          <w:rFonts w:hint="eastAsia" w:ascii="Times New Roman" w:hAnsi="Times New Roman" w:eastAsia="楷体_GB2312" w:cs="楷体_GB2312"/>
          <w:color w:val="auto"/>
          <w:sz w:val="32"/>
          <w:szCs w:val="32"/>
        </w:rPr>
      </w:pPr>
      <w:r>
        <w:rPr>
          <w:rFonts w:hint="default" w:ascii="Times New Roman" w:hAnsi="Times New Roman" w:eastAsia="楷体_GB2312" w:cs="楷体_GB2312"/>
          <w:color w:val="auto"/>
          <w:sz w:val="32"/>
          <w:szCs w:val="32"/>
          <w:lang w:eastAsia="zh-CN"/>
        </w:rPr>
        <w:t>（二）</w:t>
      </w:r>
      <w:r>
        <w:rPr>
          <w:rFonts w:hint="eastAsia" w:ascii="Times New Roman" w:hAnsi="Times New Roman" w:eastAsia="楷体_GB2312" w:cs="楷体_GB2312"/>
          <w:color w:val="auto"/>
          <w:sz w:val="32"/>
          <w:szCs w:val="32"/>
        </w:rPr>
        <w:t>专业能力要求</w:t>
      </w:r>
    </w:p>
    <w:p w14:paraId="5C9FFF98">
      <w:pPr>
        <w:adjustRightInd w:val="0"/>
        <w:snapToGrid w:val="0"/>
        <w:spacing w:beforeLines="0" w:afterLines="0" w:line="600" w:lineRule="exact"/>
        <w:ind w:firstLine="640" w:firstLineChars="200"/>
        <w:rPr>
          <w:rFonts w:ascii="Times New Roman" w:hAnsi="Times New Roman" w:eastAsia="仿宋_GB2312" w:cs="Times New Roman"/>
          <w:color w:val="auto"/>
          <w:sz w:val="32"/>
          <w:szCs w:val="32"/>
        </w:rPr>
      </w:pPr>
      <w:r>
        <w:rPr>
          <w:rFonts w:hint="default" w:eastAsia="仿宋_GB2312" w:cs="Times New Roman"/>
          <w:color w:val="auto"/>
          <w:sz w:val="32"/>
          <w:szCs w:val="32"/>
          <w:lang w:val="en-US" w:eastAsia="zh-CN"/>
        </w:rPr>
        <w:t>1</w:t>
      </w:r>
      <w:r>
        <w:rPr>
          <w:rFonts w:hint="eastAsia" w:eastAsia="仿宋_GB2312" w:cs="Times New Roman"/>
          <w:color w:val="auto"/>
          <w:sz w:val="32"/>
          <w:szCs w:val="32"/>
          <w:lang w:val="en-US" w:eastAsia="zh-CN"/>
        </w:rPr>
        <w:t>．</w:t>
      </w:r>
      <w:r>
        <w:rPr>
          <w:rFonts w:ascii="Times New Roman" w:hAnsi="Times New Roman" w:eastAsia="仿宋_GB2312" w:cs="Times New Roman"/>
          <w:color w:val="auto"/>
          <w:sz w:val="32"/>
          <w:szCs w:val="32"/>
        </w:rPr>
        <w:t>副主任医师</w:t>
      </w:r>
    </w:p>
    <w:p w14:paraId="19DFD482">
      <w:pPr>
        <w:adjustRightInd w:val="0"/>
        <w:snapToGrid w:val="0"/>
        <w:spacing w:beforeLines="0" w:afterLines="0" w:line="600" w:lineRule="exact"/>
        <w:ind w:firstLine="640" w:firstLineChars="200"/>
        <w:rPr>
          <w:rFonts w:ascii="Times New Roman" w:hAnsi="Times New Roman" w:eastAsia="仿宋_GB2312" w:cs="Times New Roman"/>
          <w:color w:val="auto"/>
          <w:sz w:val="32"/>
          <w:szCs w:val="32"/>
        </w:rPr>
      </w:pPr>
      <w:r>
        <w:rPr>
          <w:rFonts w:hint="default" w:eastAsia="仿宋_GB2312" w:cs="Times New Roman"/>
          <w:color w:val="auto"/>
          <w:sz w:val="32"/>
          <w:szCs w:val="32"/>
          <w:lang w:eastAsia="zh-CN"/>
        </w:rPr>
        <w:t>（</w:t>
      </w:r>
      <w:r>
        <w:rPr>
          <w:rFonts w:hint="default" w:eastAsia="仿宋_GB2312" w:cs="Times New Roman"/>
          <w:color w:val="auto"/>
          <w:sz w:val="32"/>
          <w:szCs w:val="32"/>
          <w:lang w:val="en-US" w:eastAsia="zh-CN"/>
        </w:rPr>
        <w:t>1</w:t>
      </w:r>
      <w:r>
        <w:rPr>
          <w:rFonts w:hint="default" w:eastAsia="仿宋_GB2312" w:cs="Times New Roman"/>
          <w:color w:val="auto"/>
          <w:sz w:val="32"/>
          <w:szCs w:val="32"/>
          <w:lang w:eastAsia="zh-CN"/>
        </w:rPr>
        <w:t>）</w:t>
      </w:r>
      <w:r>
        <w:rPr>
          <w:rFonts w:ascii="Times New Roman" w:hAnsi="Times New Roman" w:eastAsia="仿宋_GB2312" w:cs="Times New Roman"/>
          <w:color w:val="auto"/>
          <w:sz w:val="32"/>
          <w:szCs w:val="32"/>
        </w:rPr>
        <w:t>临床、口腔、中医类别：熟练掌握本专业基础理论和专业知识，熟悉本专业国内外现状及发展趋势，不断吸取新理论、新知识、新技术并用于医疗实践，熟悉本专业相关的法律、法规、标准与技术规范。具有较丰富的本专业工作经验，能熟练正确地救治危重病人，具有指导本专业下级医师的能力。强化病案</w:t>
      </w:r>
      <w:r>
        <w:rPr>
          <w:rFonts w:hint="default" w:ascii="Times New Roman" w:hAnsi="Times New Roman" w:eastAsia="仿宋_GB2312" w:cs="Times New Roman"/>
          <w:color w:val="auto"/>
          <w:sz w:val="32"/>
          <w:szCs w:val="32"/>
          <w:lang w:eastAsia="zh-CN"/>
        </w:rPr>
        <w:t>等</w:t>
      </w:r>
      <w:r>
        <w:rPr>
          <w:rFonts w:ascii="Times New Roman" w:hAnsi="Times New Roman" w:eastAsia="仿宋_GB2312" w:cs="Times New Roman"/>
          <w:color w:val="auto"/>
          <w:sz w:val="32"/>
          <w:szCs w:val="32"/>
        </w:rPr>
        <w:t>作为评价载体，采取随机抽取与个人提供相结合的方式，随机抽取5份任期内非同期病案、</w:t>
      </w:r>
      <w:r>
        <w:rPr>
          <w:rFonts w:hint="default" w:ascii="Times New Roman" w:hAnsi="Times New Roman" w:eastAsia="仿宋_GB2312" w:cs="Times New Roman"/>
          <w:color w:val="auto"/>
          <w:sz w:val="32"/>
          <w:szCs w:val="32"/>
          <w:lang w:eastAsia="zh-CN"/>
        </w:rPr>
        <w:t>心理治疗案例、</w:t>
      </w:r>
      <w:r>
        <w:rPr>
          <w:rFonts w:ascii="Times New Roman" w:hAnsi="Times New Roman" w:eastAsia="仿宋_GB2312" w:cs="Times New Roman"/>
          <w:color w:val="auto"/>
          <w:sz w:val="32"/>
          <w:szCs w:val="32"/>
        </w:rPr>
        <w:t>诊断报告或介入报告；个人提交5份任期内主治或者主持完成的，能够反映专业技术水平的抢救、死亡或疑难病案、</w:t>
      </w:r>
      <w:r>
        <w:rPr>
          <w:rFonts w:hint="default" w:ascii="Times New Roman" w:hAnsi="Times New Roman" w:eastAsia="仿宋_GB2312" w:cs="Times New Roman"/>
          <w:color w:val="auto"/>
          <w:sz w:val="32"/>
          <w:szCs w:val="32"/>
          <w:lang w:eastAsia="zh-CN"/>
        </w:rPr>
        <w:t>心理咨询评估报告、</w:t>
      </w:r>
      <w:r>
        <w:rPr>
          <w:rFonts w:ascii="Times New Roman" w:hAnsi="Times New Roman" w:eastAsia="仿宋_GB2312" w:cs="Times New Roman"/>
          <w:color w:val="auto"/>
          <w:sz w:val="32"/>
          <w:szCs w:val="32"/>
        </w:rPr>
        <w:t>诊断报告或介入报告，加强对临床医生执业能力的评价。</w:t>
      </w:r>
    </w:p>
    <w:p w14:paraId="632E2124">
      <w:pPr>
        <w:adjustRightInd w:val="0"/>
        <w:snapToGrid w:val="0"/>
        <w:spacing w:beforeLines="0" w:afterLines="0"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基于病案首页数据，重点从技术能力、质量安全、资源利用、患者管理四个维度，利用诊治病种范围和例数、手术级别和例数、术后并发症发生率、单病种平均住院日、单病种次均费用等指标，科学准确评价医生的执业能力和水平。其中，中医专业还应基于中医病案首页数据，重点围绕以中医为主治疗的出院患者比例、中药饮片处方比、中医治疗疑难危重病患</w:t>
      </w:r>
      <w:r>
        <w:rPr>
          <w:rFonts w:hint="default" w:ascii="Times New Roman" w:hAnsi="Times New Roman" w:eastAsia="仿宋_GB2312" w:cs="Times New Roman"/>
          <w:color w:val="auto"/>
          <w:sz w:val="32"/>
          <w:szCs w:val="32"/>
          <w:lang w:eastAsia="zh-CN"/>
        </w:rPr>
        <w:t>者</w:t>
      </w:r>
      <w:r>
        <w:rPr>
          <w:rFonts w:ascii="Times New Roman" w:hAnsi="Times New Roman" w:eastAsia="仿宋_GB2312" w:cs="Times New Roman"/>
          <w:color w:val="auto"/>
          <w:sz w:val="32"/>
          <w:szCs w:val="32"/>
        </w:rPr>
        <w:t>数量、中医非药物治疗法使用率等中医药特色指标，评价中医医师的中医药诊疗能力和水平。具体指标见附表2。</w:t>
      </w:r>
    </w:p>
    <w:p w14:paraId="6DF30ACE">
      <w:pPr>
        <w:adjustRightInd w:val="0"/>
        <w:snapToGrid w:val="0"/>
        <w:spacing w:beforeLines="0" w:afterLines="0" w:line="600" w:lineRule="exact"/>
        <w:ind w:firstLine="640" w:firstLineChars="200"/>
        <w:rPr>
          <w:rFonts w:ascii="Times New Roman" w:hAnsi="Times New Roman" w:eastAsia="仿宋_GB2312" w:cs="Times New Roman"/>
          <w:color w:val="auto"/>
          <w:sz w:val="32"/>
          <w:szCs w:val="32"/>
        </w:rPr>
      </w:pPr>
      <w:r>
        <w:rPr>
          <w:rFonts w:hint="default" w:eastAsia="仿宋_GB2312" w:cs="Times New Roman"/>
          <w:color w:val="auto"/>
          <w:sz w:val="32"/>
          <w:szCs w:val="32"/>
          <w:lang w:eastAsia="zh-CN"/>
        </w:rPr>
        <w:t>（</w:t>
      </w:r>
      <w:r>
        <w:rPr>
          <w:rFonts w:hint="default" w:eastAsia="仿宋_GB2312" w:cs="Times New Roman"/>
          <w:color w:val="auto"/>
          <w:sz w:val="32"/>
          <w:szCs w:val="32"/>
          <w:lang w:val="en-US" w:eastAsia="zh-CN"/>
        </w:rPr>
        <w:t>2</w:t>
      </w:r>
      <w:r>
        <w:rPr>
          <w:rFonts w:hint="default" w:eastAsia="仿宋_GB2312" w:cs="Times New Roman"/>
          <w:color w:val="auto"/>
          <w:sz w:val="32"/>
          <w:szCs w:val="32"/>
          <w:lang w:eastAsia="zh-CN"/>
        </w:rPr>
        <w:t>）</w:t>
      </w:r>
      <w:r>
        <w:rPr>
          <w:rFonts w:ascii="Times New Roman" w:hAnsi="Times New Roman" w:eastAsia="仿宋_GB2312" w:cs="Times New Roman"/>
          <w:color w:val="auto"/>
          <w:sz w:val="32"/>
          <w:szCs w:val="32"/>
        </w:rPr>
        <w:t>公共卫生类别：熟练掌握本专业基础理论和专业知识，熟悉本专业国内外现状及发展趋势，不断吸取新理论、新知识、新技术并推广应用，熟悉与本专业相关的法律、法规、标准与技术规范。具有较丰富的本专业工作经验，能独立解决复杂或重大技术问题，具有指导本专业下级医师的能力。</w:t>
      </w:r>
    </w:p>
    <w:p w14:paraId="3B8BCAD7">
      <w:pPr>
        <w:adjustRightInd w:val="0"/>
        <w:snapToGrid w:val="0"/>
        <w:spacing w:beforeLines="0" w:afterLines="0"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基于参与的业务工作内容，重点考核公共卫生现场能力、计划方案制定能力、技术规范和标准指南制定能力、业务管理技术报告撰写能力、健康教育和科普能力、循证决策能力、专业技术成果产出、科研教学能力、完成基本公共卫生服务项目的能力等方面。</w:t>
      </w:r>
      <w:r>
        <w:rPr>
          <w:rFonts w:ascii="Times New Roman" w:hAnsi="Times New Roman" w:eastAsia="仿宋_GB2312" w:cs="Times New Roman"/>
          <w:b w:val="0"/>
          <w:bCs w:val="0"/>
          <w:color w:val="auto"/>
          <w:sz w:val="32"/>
          <w:szCs w:val="32"/>
        </w:rPr>
        <w:t>提供</w:t>
      </w:r>
      <w:r>
        <w:rPr>
          <w:rFonts w:hint="default" w:ascii="Times New Roman" w:hAnsi="Times New Roman" w:eastAsia="仿宋_GB2312" w:cs="Times New Roman"/>
          <w:b w:val="0"/>
          <w:bCs w:val="0"/>
          <w:color w:val="auto"/>
          <w:sz w:val="32"/>
          <w:szCs w:val="32"/>
          <w:lang w:val="en-US" w:eastAsia="zh-CN"/>
        </w:rPr>
        <w:t>5</w:t>
      </w:r>
      <w:r>
        <w:rPr>
          <w:rFonts w:ascii="Times New Roman" w:hAnsi="Times New Roman" w:eastAsia="仿宋_GB2312" w:cs="Times New Roman"/>
          <w:b w:val="0"/>
          <w:bCs w:val="0"/>
          <w:color w:val="auto"/>
          <w:sz w:val="32"/>
          <w:szCs w:val="32"/>
        </w:rPr>
        <w:t>份申报人任期内主持完成的</w:t>
      </w:r>
      <w:r>
        <w:rPr>
          <w:rFonts w:hint="default" w:ascii="Times New Roman" w:hAnsi="Times New Roman" w:eastAsia="仿宋_GB2312" w:cs="Times New Roman"/>
          <w:b w:val="0"/>
          <w:bCs w:val="0"/>
          <w:color w:val="auto"/>
          <w:sz w:val="32"/>
          <w:szCs w:val="32"/>
          <w:lang w:eastAsia="zh-CN"/>
        </w:rPr>
        <w:t>，</w:t>
      </w:r>
      <w:r>
        <w:rPr>
          <w:rFonts w:ascii="Times New Roman" w:hAnsi="Times New Roman" w:eastAsia="仿宋_GB2312" w:cs="Times New Roman"/>
          <w:b w:val="0"/>
          <w:bCs w:val="0"/>
          <w:color w:val="auto"/>
          <w:sz w:val="32"/>
          <w:szCs w:val="32"/>
        </w:rPr>
        <w:t>能够反映专业技术水平的</w:t>
      </w:r>
      <w:r>
        <w:rPr>
          <w:rFonts w:hint="default" w:ascii="Times New Roman" w:hAnsi="Times New Roman" w:eastAsia="仿宋_GB2312" w:cs="Times New Roman"/>
          <w:b w:val="0"/>
          <w:bCs w:val="0"/>
          <w:color w:val="auto"/>
          <w:sz w:val="32"/>
          <w:szCs w:val="32"/>
          <w:lang w:eastAsia="zh-CN"/>
        </w:rPr>
        <w:t>公共卫生专业报告，包括</w:t>
      </w:r>
      <w:r>
        <w:rPr>
          <w:rFonts w:ascii="Times New Roman" w:hAnsi="Times New Roman" w:eastAsia="仿宋_GB2312" w:cs="Times New Roman"/>
          <w:b w:val="0"/>
          <w:bCs w:val="0"/>
          <w:color w:val="auto"/>
          <w:sz w:val="32"/>
          <w:szCs w:val="32"/>
        </w:rPr>
        <w:t>解决本专业复杂疑难问题的</w:t>
      </w:r>
      <w:r>
        <w:rPr>
          <w:rFonts w:hint="default" w:ascii="Times New Roman" w:hAnsi="Times New Roman" w:eastAsia="仿宋_GB2312" w:cs="Times New Roman"/>
          <w:b w:val="0"/>
          <w:bCs w:val="0"/>
          <w:color w:val="auto"/>
          <w:sz w:val="32"/>
          <w:szCs w:val="32"/>
          <w:lang w:eastAsia="zh-CN"/>
        </w:rPr>
        <w:t>区域（人群）健康状况分析报告、健康危险因素风险评估报告、</w:t>
      </w:r>
      <w:r>
        <w:rPr>
          <w:rFonts w:ascii="Times New Roman" w:hAnsi="Times New Roman" w:eastAsia="仿宋_GB2312" w:cs="Times New Roman"/>
          <w:color w:val="auto"/>
          <w:sz w:val="32"/>
          <w:szCs w:val="32"/>
        </w:rPr>
        <w:t>现场流行病学调查报告、疾病与健康危害因素监测（分析预警）报告、制定公共卫生应急处置预案和风险评估报告、业务工作计划、技术指导方案制定等。</w:t>
      </w:r>
    </w:p>
    <w:p w14:paraId="58EB4CA6">
      <w:pPr>
        <w:adjustRightInd w:val="0"/>
        <w:snapToGrid w:val="0"/>
        <w:spacing w:beforeLines="0" w:afterLines="0" w:line="600" w:lineRule="exact"/>
        <w:ind w:firstLine="640" w:firstLineChars="200"/>
        <w:rPr>
          <w:rFonts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2．</w:t>
      </w:r>
      <w:r>
        <w:rPr>
          <w:rFonts w:ascii="Times New Roman" w:hAnsi="Times New Roman" w:eastAsia="仿宋_GB2312" w:cs="Times New Roman"/>
          <w:color w:val="auto"/>
          <w:sz w:val="32"/>
          <w:szCs w:val="32"/>
        </w:rPr>
        <w:t>副主任护师</w:t>
      </w:r>
    </w:p>
    <w:p w14:paraId="6CE8591F">
      <w:pPr>
        <w:adjustRightInd w:val="0"/>
        <w:snapToGrid w:val="0"/>
        <w:spacing w:beforeLines="0" w:afterLines="0"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熟练掌握本专业基础理论和专业知识，熟悉本专业国内外现状及发展趋势，不断吸取新理论、新知识、新技术并推广应用，熟悉本专业相关的法律、法规、标准与技术规范。能够正确按照护理程序开展临床护理工作，熟练掌握本专科病人的护理要点、治疗原则，能熟练地配合医生抢救本专业危重病人。具有指导本专业下级护理人员的能力。</w:t>
      </w:r>
      <w:r>
        <w:rPr>
          <w:rFonts w:ascii="Times New Roman" w:hAnsi="Times New Roman" w:eastAsia="仿宋_GB2312" w:cs="Times New Roman"/>
          <w:b w:val="0"/>
          <w:bCs w:val="0"/>
          <w:color w:val="auto"/>
          <w:sz w:val="32"/>
          <w:szCs w:val="32"/>
        </w:rPr>
        <w:t>提供5份申报人任期内完成的</w:t>
      </w:r>
      <w:r>
        <w:rPr>
          <w:rFonts w:hint="eastAsia" w:ascii="Times New Roman" w:hAnsi="Times New Roman" w:eastAsia="仿宋_GB2312" w:cs="Times New Roman"/>
          <w:b w:val="0"/>
          <w:bCs w:val="0"/>
          <w:color w:val="auto"/>
          <w:sz w:val="32"/>
          <w:szCs w:val="32"/>
          <w:lang w:eastAsia="zh-CN"/>
        </w:rPr>
        <w:t>，</w:t>
      </w:r>
      <w:r>
        <w:rPr>
          <w:rFonts w:ascii="Times New Roman" w:hAnsi="Times New Roman" w:eastAsia="仿宋_GB2312" w:cs="Times New Roman"/>
          <w:b w:val="0"/>
          <w:bCs w:val="0"/>
          <w:color w:val="auto"/>
          <w:sz w:val="32"/>
          <w:szCs w:val="32"/>
        </w:rPr>
        <w:t>能够反映专业技术水平的</w:t>
      </w:r>
      <w:r>
        <w:rPr>
          <w:rFonts w:hint="eastAsia" w:ascii="Times New Roman" w:hAnsi="Times New Roman" w:eastAsia="仿宋_GB2312" w:cs="Times New Roman"/>
          <w:b w:val="0"/>
          <w:bCs w:val="0"/>
          <w:color w:val="auto"/>
          <w:sz w:val="32"/>
          <w:szCs w:val="32"/>
          <w:lang w:eastAsia="zh-CN"/>
        </w:rPr>
        <w:t>护理专业报告</w:t>
      </w:r>
      <w:r>
        <w:rPr>
          <w:rFonts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lang w:eastAsia="zh-CN"/>
        </w:rPr>
        <w:t>包括</w:t>
      </w:r>
      <w:r>
        <w:rPr>
          <w:rFonts w:ascii="Times New Roman" w:hAnsi="Times New Roman" w:eastAsia="仿宋_GB2312" w:cs="Times New Roman"/>
          <w:b w:val="0"/>
          <w:bCs w:val="0"/>
          <w:color w:val="auto"/>
          <w:sz w:val="32"/>
          <w:szCs w:val="32"/>
        </w:rPr>
        <w:t>解决本专业复杂疑难问题的护理案例报告</w:t>
      </w:r>
      <w:r>
        <w:rPr>
          <w:rFonts w:hint="eastAsia" w:ascii="Times New Roman" w:hAnsi="Times New Roman" w:eastAsia="仿宋_GB2312" w:cs="Times New Roman"/>
          <w:b w:val="0"/>
          <w:bCs w:val="0"/>
          <w:color w:val="auto"/>
          <w:sz w:val="32"/>
          <w:szCs w:val="32"/>
          <w:lang w:eastAsia="zh-CN"/>
        </w:rPr>
        <w:t>、</w:t>
      </w:r>
      <w:r>
        <w:rPr>
          <w:rFonts w:ascii="Times New Roman" w:hAnsi="Times New Roman" w:eastAsia="仿宋_GB2312" w:cs="Times New Roman"/>
          <w:b w:val="0"/>
          <w:bCs w:val="0"/>
          <w:color w:val="auto"/>
          <w:sz w:val="32"/>
          <w:szCs w:val="32"/>
        </w:rPr>
        <w:t>护理查房报告</w:t>
      </w:r>
      <w:r>
        <w:rPr>
          <w:rFonts w:hint="eastAsia" w:ascii="Times New Roman" w:hAnsi="Times New Roman" w:eastAsia="仿宋_GB2312" w:cs="Times New Roman"/>
          <w:b w:val="0"/>
          <w:bCs w:val="0"/>
          <w:color w:val="auto"/>
          <w:sz w:val="32"/>
          <w:szCs w:val="32"/>
          <w:lang w:eastAsia="zh-CN"/>
        </w:rPr>
        <w:t>等</w:t>
      </w:r>
      <w:r>
        <w:rPr>
          <w:rFonts w:ascii="Times New Roman" w:hAnsi="Times New Roman" w:eastAsia="仿宋_GB2312" w:cs="Times New Roman"/>
          <w:b w:val="0"/>
          <w:bCs w:val="0"/>
          <w:color w:val="auto"/>
          <w:sz w:val="32"/>
          <w:szCs w:val="32"/>
        </w:rPr>
        <w:t>。</w:t>
      </w:r>
    </w:p>
    <w:p w14:paraId="6A5EE9E7">
      <w:pPr>
        <w:adjustRightInd w:val="0"/>
        <w:snapToGrid w:val="0"/>
        <w:spacing w:beforeLines="0" w:afterLines="0" w:line="600" w:lineRule="exact"/>
        <w:ind w:firstLine="640" w:firstLineChars="200"/>
        <w:rPr>
          <w:rFonts w:hint="eastAsia"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rPr>
        <w:t>副主任药师</w:t>
      </w:r>
    </w:p>
    <w:p w14:paraId="1899C6B7">
      <w:pPr>
        <w:adjustRightInd w:val="0"/>
        <w:snapToGrid w:val="0"/>
        <w:spacing w:beforeLines="0" w:afterLines="0"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熟练掌握本专业基础理论和专业知识；熟悉本专业国内外现状及发展趋势，不断吸取新理论、新知识、新技术并推广应用。熟悉本专业相关的法律、法规、标准与技术规范。能够参与制定药物治疗方案，对临床用药结果做出准确分析，能及时发现并处理处方和医嘱中出现的各种不合理用药现象，及时提出临床用药调整意见。具有指导下级药师的能力。其中，中药专业还应具备中药验收、保管、调剂、临方炮制、煎煮等中药药学服务能力，能够提供中药药物咨询服务，</w:t>
      </w:r>
      <w:r>
        <w:rPr>
          <w:rFonts w:hint="eastAsia" w:ascii="Times New Roman" w:hAnsi="Times New Roman" w:eastAsia="仿宋_GB2312" w:cs="Times New Roman"/>
          <w:color w:val="auto"/>
          <w:sz w:val="32"/>
          <w:szCs w:val="32"/>
          <w:lang w:eastAsia="zh-CN"/>
        </w:rPr>
        <w:t>具有</w:t>
      </w:r>
      <w:r>
        <w:rPr>
          <w:rFonts w:ascii="Times New Roman" w:hAnsi="Times New Roman" w:eastAsia="仿宋_GB2312" w:cs="Times New Roman"/>
          <w:color w:val="auto"/>
          <w:sz w:val="32"/>
          <w:szCs w:val="32"/>
        </w:rPr>
        <w:t>中药处方点评工作</w:t>
      </w:r>
      <w:r>
        <w:rPr>
          <w:rFonts w:hint="eastAsia" w:ascii="Times New Roman" w:hAnsi="Times New Roman" w:eastAsia="仿宋_GB2312" w:cs="Times New Roman"/>
          <w:color w:val="auto"/>
          <w:sz w:val="32"/>
          <w:szCs w:val="32"/>
          <w:lang w:eastAsia="zh-CN"/>
        </w:rPr>
        <w:t>能力</w:t>
      </w:r>
      <w:r>
        <w:rPr>
          <w:rFonts w:ascii="Times New Roman" w:hAnsi="Times New Roman" w:eastAsia="仿宋_GB2312" w:cs="Times New Roman"/>
          <w:color w:val="auto"/>
          <w:sz w:val="32"/>
          <w:szCs w:val="32"/>
        </w:rPr>
        <w:t>，提供合理使用中药建议。</w:t>
      </w:r>
      <w:r>
        <w:rPr>
          <w:rFonts w:ascii="Times New Roman" w:hAnsi="Times New Roman" w:eastAsia="仿宋_GB2312" w:cs="Times New Roman"/>
          <w:b w:val="0"/>
          <w:bCs w:val="0"/>
          <w:color w:val="auto"/>
          <w:sz w:val="32"/>
          <w:szCs w:val="32"/>
        </w:rPr>
        <w:t>提交5份申报人任期内完成的，能够反映专业技术水平的</w:t>
      </w:r>
      <w:r>
        <w:rPr>
          <w:rFonts w:hint="eastAsia" w:ascii="Times New Roman" w:hAnsi="Times New Roman" w:eastAsia="仿宋_GB2312" w:cs="Times New Roman"/>
          <w:b w:val="0"/>
          <w:bCs w:val="0"/>
          <w:color w:val="auto"/>
          <w:sz w:val="32"/>
          <w:szCs w:val="32"/>
          <w:lang w:eastAsia="zh-CN"/>
        </w:rPr>
        <w:t>药学专业报告</w:t>
      </w:r>
      <w:r>
        <w:rPr>
          <w:rFonts w:ascii="Times New Roman" w:hAnsi="Times New Roman" w:eastAsia="仿宋_GB2312" w:cs="Times New Roman"/>
          <w:b w:val="0"/>
          <w:bCs w:val="0"/>
          <w:color w:val="auto"/>
          <w:sz w:val="32"/>
          <w:szCs w:val="32"/>
        </w:rPr>
        <w:t>，包括</w:t>
      </w:r>
      <w:r>
        <w:rPr>
          <w:rFonts w:hint="eastAsia" w:ascii="Times New Roman" w:hAnsi="Times New Roman" w:eastAsia="仿宋_GB2312" w:cs="Times New Roman"/>
          <w:b w:val="0"/>
          <w:bCs w:val="0"/>
          <w:color w:val="auto"/>
          <w:sz w:val="32"/>
          <w:szCs w:val="32"/>
          <w:lang w:eastAsia="zh-CN"/>
        </w:rPr>
        <w:t>解决本专业复杂疑难问题的</w:t>
      </w:r>
      <w:r>
        <w:rPr>
          <w:rFonts w:ascii="Times New Roman" w:hAnsi="Times New Roman" w:eastAsia="仿宋_GB2312" w:cs="Times New Roman"/>
          <w:color w:val="auto"/>
          <w:sz w:val="32"/>
          <w:szCs w:val="32"/>
        </w:rPr>
        <w:t>临床药物治疗案例</w:t>
      </w:r>
      <w:r>
        <w:rPr>
          <w:rFonts w:hint="eastAsia" w:ascii="Times New Roman" w:hAnsi="Times New Roman" w:eastAsia="仿宋_GB2312" w:cs="Times New Roman"/>
          <w:color w:val="auto"/>
          <w:sz w:val="32"/>
          <w:szCs w:val="32"/>
          <w:lang w:eastAsia="zh-CN"/>
        </w:rPr>
        <w:t>报告</w:t>
      </w:r>
      <w:r>
        <w:rPr>
          <w:rFonts w:ascii="Times New Roman" w:hAnsi="Times New Roman" w:eastAsia="仿宋_GB2312" w:cs="Times New Roman"/>
          <w:color w:val="auto"/>
          <w:sz w:val="32"/>
          <w:szCs w:val="32"/>
        </w:rPr>
        <w:t>、药物临床研究报告</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b w:val="0"/>
          <w:bCs w:val="0"/>
          <w:color w:val="auto"/>
          <w:sz w:val="32"/>
          <w:szCs w:val="32"/>
        </w:rPr>
        <w:t>处方点评报告、病例分析</w:t>
      </w:r>
      <w:r>
        <w:rPr>
          <w:rFonts w:hint="eastAsia" w:ascii="Times New Roman" w:hAnsi="Times New Roman" w:eastAsia="仿宋_GB2312" w:cs="Times New Roman"/>
          <w:b w:val="0"/>
          <w:bCs w:val="0"/>
          <w:color w:val="auto"/>
          <w:sz w:val="32"/>
          <w:szCs w:val="32"/>
          <w:lang w:eastAsia="zh-CN"/>
        </w:rPr>
        <w:t>报告</w:t>
      </w:r>
      <w:r>
        <w:rPr>
          <w:rFonts w:ascii="Times New Roman" w:hAnsi="Times New Roman" w:eastAsia="仿宋_GB2312" w:cs="Times New Roman"/>
          <w:b w:val="0"/>
          <w:bCs w:val="0"/>
          <w:color w:val="auto"/>
          <w:sz w:val="32"/>
          <w:szCs w:val="32"/>
        </w:rPr>
        <w:t>、药学监护案例</w:t>
      </w:r>
      <w:r>
        <w:rPr>
          <w:rFonts w:hint="eastAsia" w:ascii="Times New Roman" w:hAnsi="Times New Roman" w:eastAsia="仿宋_GB2312" w:cs="Times New Roman"/>
          <w:b w:val="0"/>
          <w:bCs w:val="0"/>
          <w:color w:val="auto"/>
          <w:sz w:val="32"/>
          <w:szCs w:val="32"/>
          <w:lang w:eastAsia="zh-CN"/>
        </w:rPr>
        <w:t>分析报告、</w:t>
      </w:r>
      <w:r>
        <w:rPr>
          <w:rFonts w:hint="eastAsia" w:ascii="Times New Roman" w:hAnsi="Times New Roman" w:eastAsia="仿宋_GB2312" w:cs="Times New Roman"/>
          <w:b w:val="0"/>
          <w:bCs w:val="0"/>
          <w:color w:val="auto"/>
          <w:sz w:val="32"/>
          <w:szCs w:val="32"/>
          <w:lang w:val="en-US" w:eastAsia="zh-CN"/>
        </w:rPr>
        <w:t>药物新制剂研发应用报告、</w:t>
      </w:r>
      <w:r>
        <w:rPr>
          <w:rFonts w:hint="eastAsia" w:ascii="Times New Roman" w:hAnsi="Times New Roman" w:eastAsia="仿宋_GB2312" w:cs="Times New Roman"/>
          <w:b w:val="0"/>
          <w:bCs w:val="0"/>
          <w:color w:val="auto"/>
          <w:sz w:val="32"/>
          <w:szCs w:val="32"/>
          <w:lang w:eastAsia="zh-CN"/>
        </w:rPr>
        <w:t>药历</w:t>
      </w:r>
      <w:r>
        <w:rPr>
          <w:rFonts w:ascii="Times New Roman" w:hAnsi="Times New Roman" w:eastAsia="仿宋_GB2312" w:cs="Times New Roman"/>
          <w:b w:val="0"/>
          <w:bCs w:val="0"/>
          <w:color w:val="auto"/>
          <w:sz w:val="32"/>
          <w:szCs w:val="32"/>
        </w:rPr>
        <w:t>等。</w:t>
      </w:r>
    </w:p>
    <w:p w14:paraId="55C51971">
      <w:pPr>
        <w:adjustRightInd w:val="0"/>
        <w:snapToGrid w:val="0"/>
        <w:spacing w:beforeLines="0" w:afterLines="0" w:line="600" w:lineRule="exact"/>
        <w:ind w:firstLine="640" w:firstLineChars="200"/>
        <w:rPr>
          <w:rFonts w:ascii="Times New Roman" w:hAnsi="Times New Roman" w:eastAsia="仿宋_GB2312" w:cs="Times New Roman"/>
          <w:color w:val="auto"/>
          <w:sz w:val="32"/>
          <w:szCs w:val="32"/>
        </w:rPr>
      </w:pPr>
      <w:r>
        <w:rPr>
          <w:rFonts w:hint="default" w:eastAsia="仿宋_GB2312" w:cs="Times New Roman"/>
          <w:color w:val="auto"/>
          <w:sz w:val="32"/>
          <w:szCs w:val="32"/>
          <w:lang w:val="en-US" w:eastAsia="zh-CN"/>
        </w:rPr>
        <w:t>4</w:t>
      </w:r>
      <w:r>
        <w:rPr>
          <w:rFonts w:hint="eastAsia" w:eastAsia="仿宋_GB2312" w:cs="Times New Roman"/>
          <w:color w:val="auto"/>
          <w:sz w:val="32"/>
          <w:szCs w:val="32"/>
          <w:lang w:val="en-US" w:eastAsia="zh-CN"/>
        </w:rPr>
        <w:t>．</w:t>
      </w:r>
      <w:r>
        <w:rPr>
          <w:rFonts w:ascii="Times New Roman" w:hAnsi="Times New Roman" w:eastAsia="仿宋_GB2312" w:cs="Times New Roman"/>
          <w:color w:val="auto"/>
          <w:sz w:val="32"/>
          <w:szCs w:val="32"/>
        </w:rPr>
        <w:t>副主任技师</w:t>
      </w:r>
    </w:p>
    <w:p w14:paraId="5159EECB">
      <w:pPr>
        <w:adjustRightInd w:val="0"/>
        <w:snapToGrid w:val="0"/>
        <w:spacing w:beforeLines="0" w:afterLines="0" w:line="600" w:lineRule="exact"/>
        <w:ind w:firstLine="640" w:firstLineChars="200"/>
        <w:rPr>
          <w:rFonts w:hint="eastAsia" w:ascii="Times New Roman" w:hAnsi="Times New Roman" w:cs="Times New Roman"/>
          <w:color w:val="auto"/>
        </w:rPr>
      </w:pPr>
      <w:r>
        <w:rPr>
          <w:rFonts w:ascii="Times New Roman" w:hAnsi="Times New Roman" w:eastAsia="仿宋_GB2312" w:cs="Times New Roman"/>
          <w:color w:val="auto"/>
          <w:sz w:val="32"/>
          <w:szCs w:val="32"/>
        </w:rPr>
        <w:t>熟练掌握本专业基础理论和专业知识，熟悉本专业国内外现状及发展趋势，不断吸取新理论、新知识、新技术并推广应用，熟悉本专业相关的法律、法规、标准与技术规范。具有较丰富的本专业工作经验，能独立解决复杂或重大技术问题，具有指导本专业下级技师的能力。</w:t>
      </w:r>
      <w:r>
        <w:rPr>
          <w:rFonts w:ascii="Times New Roman" w:hAnsi="Times New Roman" w:eastAsia="仿宋_GB2312" w:cs="Times New Roman"/>
          <w:b w:val="0"/>
          <w:bCs w:val="0"/>
          <w:color w:val="auto"/>
          <w:sz w:val="32"/>
          <w:szCs w:val="32"/>
        </w:rPr>
        <w:t>提交5份申报人任期内完成的，能够反映专业技术水平的</w:t>
      </w:r>
      <w:r>
        <w:rPr>
          <w:rFonts w:hint="eastAsia" w:ascii="Times New Roman" w:hAnsi="Times New Roman" w:eastAsia="仿宋_GB2312" w:cs="Times New Roman"/>
          <w:b w:val="0"/>
          <w:bCs w:val="0"/>
          <w:color w:val="auto"/>
          <w:sz w:val="32"/>
          <w:szCs w:val="32"/>
          <w:lang w:eastAsia="zh-CN"/>
        </w:rPr>
        <w:t>医学技术专业报告，包括</w:t>
      </w:r>
      <w:r>
        <w:rPr>
          <w:rFonts w:ascii="Times New Roman" w:hAnsi="Times New Roman" w:eastAsia="仿宋_GB2312" w:cs="Times New Roman"/>
          <w:b w:val="0"/>
          <w:bCs w:val="0"/>
          <w:color w:val="auto"/>
          <w:sz w:val="32"/>
          <w:szCs w:val="32"/>
        </w:rPr>
        <w:t>解决本专业复杂疑难问题的病例分析报告、投照</w:t>
      </w:r>
      <w:r>
        <w:rPr>
          <w:rFonts w:hint="eastAsia" w:ascii="Times New Roman" w:hAnsi="Times New Roman" w:eastAsia="仿宋_GB2312" w:cs="Times New Roman"/>
          <w:b w:val="0"/>
          <w:bCs w:val="0"/>
          <w:color w:val="auto"/>
          <w:sz w:val="32"/>
          <w:szCs w:val="32"/>
          <w:lang w:eastAsia="zh-CN"/>
        </w:rPr>
        <w:t>（</w:t>
      </w:r>
      <w:r>
        <w:rPr>
          <w:rFonts w:ascii="Times New Roman" w:hAnsi="Times New Roman" w:eastAsia="仿宋_GB2312" w:cs="Times New Roman"/>
          <w:b w:val="0"/>
          <w:bCs w:val="0"/>
          <w:color w:val="auto"/>
          <w:sz w:val="32"/>
          <w:szCs w:val="32"/>
        </w:rPr>
        <w:t>扫描</w:t>
      </w:r>
      <w:r>
        <w:rPr>
          <w:rFonts w:hint="eastAsia" w:ascii="Times New Roman" w:hAnsi="Times New Roman" w:eastAsia="仿宋_GB2312" w:cs="Times New Roman"/>
          <w:b w:val="0"/>
          <w:bCs w:val="0"/>
          <w:color w:val="auto"/>
          <w:sz w:val="32"/>
          <w:szCs w:val="32"/>
          <w:lang w:eastAsia="zh-CN"/>
        </w:rPr>
        <w:t>）</w:t>
      </w:r>
      <w:r>
        <w:rPr>
          <w:rFonts w:ascii="Times New Roman" w:hAnsi="Times New Roman" w:eastAsia="仿宋_GB2312" w:cs="Times New Roman"/>
          <w:b w:val="0"/>
          <w:bCs w:val="0"/>
          <w:color w:val="auto"/>
          <w:sz w:val="32"/>
          <w:szCs w:val="32"/>
        </w:rPr>
        <w:t>方案</w:t>
      </w: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卫生检验方法验证（确认）报告或能力验证报告</w:t>
      </w:r>
      <w:r>
        <w:rPr>
          <w:rFonts w:ascii="Times New Roman" w:hAnsi="Times New Roman" w:eastAsia="仿宋_GB2312" w:cs="Times New Roman"/>
          <w:b w:val="0"/>
          <w:bCs w:val="0"/>
          <w:color w:val="auto"/>
          <w:sz w:val="32"/>
          <w:szCs w:val="32"/>
        </w:rPr>
        <w:t>等。</w:t>
      </w:r>
    </w:p>
    <w:p w14:paraId="5F33516A">
      <w:pPr>
        <w:adjustRightInd w:val="0"/>
        <w:snapToGrid w:val="0"/>
        <w:spacing w:beforeLines="0" w:afterLines="0" w:line="600" w:lineRule="exact"/>
        <w:ind w:firstLine="640" w:firstLineChars="200"/>
        <w:rPr>
          <w:rFonts w:hint="eastAsia" w:ascii="Times New Roman" w:hAnsi="Times New Roman" w:eastAsia="楷体_GB2312" w:cs="楷体_GB2312"/>
          <w:color w:val="auto"/>
          <w:sz w:val="32"/>
          <w:szCs w:val="32"/>
          <w:lang w:eastAsia="zh-CN"/>
        </w:rPr>
      </w:pPr>
      <w:r>
        <w:rPr>
          <w:rFonts w:hint="eastAsia" w:ascii="Times New Roman" w:hAnsi="Times New Roman" w:eastAsia="楷体_GB2312" w:cs="楷体_GB2312"/>
          <w:color w:val="auto"/>
          <w:sz w:val="32"/>
          <w:szCs w:val="32"/>
        </w:rPr>
        <w:t>（</w:t>
      </w:r>
      <w:r>
        <w:rPr>
          <w:rFonts w:hint="eastAsia" w:ascii="Times New Roman" w:hAnsi="Times New Roman" w:eastAsia="楷体_GB2312" w:cs="楷体_GB2312"/>
          <w:color w:val="auto"/>
          <w:sz w:val="32"/>
          <w:szCs w:val="32"/>
          <w:lang w:eastAsia="zh-CN"/>
        </w:rPr>
        <w:t>三</w:t>
      </w:r>
      <w:r>
        <w:rPr>
          <w:rFonts w:hint="eastAsia" w:ascii="Times New Roman" w:hAnsi="Times New Roman" w:eastAsia="楷体_GB2312" w:cs="楷体_GB2312"/>
          <w:color w:val="auto"/>
          <w:sz w:val="32"/>
          <w:szCs w:val="32"/>
        </w:rPr>
        <w:t>）</w:t>
      </w:r>
      <w:r>
        <w:rPr>
          <w:rFonts w:hint="eastAsia" w:ascii="Times New Roman" w:hAnsi="Times New Roman" w:eastAsia="楷体_GB2312" w:cs="楷体_GB2312"/>
          <w:color w:val="auto"/>
          <w:sz w:val="32"/>
          <w:szCs w:val="32"/>
          <w:lang w:eastAsia="zh-CN"/>
        </w:rPr>
        <w:t>业绩成果要求</w:t>
      </w:r>
    </w:p>
    <w:p w14:paraId="676DC284">
      <w:pPr>
        <w:adjustRightInd w:val="0"/>
        <w:snapToGrid w:val="0"/>
        <w:spacing w:beforeLines="0" w:afterLines="0"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申报人员任期内应至少完成以下1项代表作</w:t>
      </w:r>
      <w:r>
        <w:rPr>
          <w:rFonts w:ascii="Times New Roman" w:hAnsi="Times New Roman" w:eastAsia="仿宋_GB2312" w:cs="Times New Roman"/>
          <w:color w:val="auto"/>
          <w:sz w:val="32"/>
          <w:szCs w:val="32"/>
        </w:rPr>
        <w:t>：</w:t>
      </w:r>
    </w:p>
    <w:p w14:paraId="4F3197FA">
      <w:pPr>
        <w:numPr>
          <w:ilvl w:val="-1"/>
          <w:numId w:val="0"/>
        </w:numPr>
        <w:adjustRightInd w:val="0"/>
        <w:snapToGrid w:val="0"/>
        <w:spacing w:beforeLines="0" w:afterLines="0" w:line="600" w:lineRule="exact"/>
        <w:ind w:left="0" w:firstLine="0" w:firstLineChars="0"/>
        <w:rPr>
          <w:rFonts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 xml:space="preserve">    1．</w:t>
      </w:r>
      <w:r>
        <w:rPr>
          <w:rFonts w:ascii="Times New Roman" w:hAnsi="Times New Roman" w:eastAsia="仿宋_GB2312" w:cs="Times New Roman"/>
          <w:color w:val="auto"/>
          <w:sz w:val="32"/>
          <w:szCs w:val="32"/>
        </w:rPr>
        <w:t>作为第一完成人，解决本专业复杂问题形成的临床病案、</w:t>
      </w:r>
      <w:r>
        <w:rPr>
          <w:rFonts w:hint="eastAsia" w:ascii="Times New Roman" w:hAnsi="Times New Roman" w:eastAsia="仿宋_GB2312" w:cs="Times New Roman"/>
          <w:color w:val="auto"/>
          <w:sz w:val="32"/>
          <w:szCs w:val="32"/>
          <w:lang w:eastAsia="zh-CN"/>
        </w:rPr>
        <w:t>心理治疗案例、</w:t>
      </w:r>
      <w:r>
        <w:rPr>
          <w:rFonts w:ascii="Times New Roman" w:hAnsi="Times New Roman" w:eastAsia="仿宋_GB2312" w:cs="Times New Roman"/>
          <w:color w:val="auto"/>
          <w:sz w:val="32"/>
          <w:szCs w:val="32"/>
        </w:rPr>
        <w:t>手术视频、</w:t>
      </w:r>
      <w:r>
        <w:rPr>
          <w:rFonts w:hint="eastAsia" w:ascii="Times New Roman" w:hAnsi="Times New Roman" w:eastAsia="仿宋_GB2312" w:cs="Times New Roman"/>
          <w:color w:val="auto"/>
          <w:sz w:val="32"/>
          <w:szCs w:val="32"/>
          <w:lang w:eastAsia="zh-CN"/>
        </w:rPr>
        <w:t>护理专业报告、</w:t>
      </w:r>
      <w:r>
        <w:rPr>
          <w:rFonts w:hint="eastAsia" w:ascii="Times New Roman" w:hAnsi="Times New Roman" w:eastAsia="仿宋_GB2312" w:cs="Times New Roman"/>
          <w:b w:val="0"/>
          <w:bCs w:val="0"/>
          <w:color w:val="auto"/>
          <w:sz w:val="32"/>
          <w:szCs w:val="32"/>
          <w:lang w:eastAsia="zh-CN"/>
        </w:rPr>
        <w:t>公共卫生专业报告、药学专业报告、医学技术专业报告。</w:t>
      </w:r>
    </w:p>
    <w:p w14:paraId="731E4D30">
      <w:pPr>
        <w:adjustRightInd w:val="0"/>
        <w:snapToGrid w:val="0"/>
        <w:spacing w:beforeLines="0" w:afterLines="0" w:line="600" w:lineRule="exact"/>
        <w:ind w:firstLine="640" w:firstLineChars="200"/>
        <w:rPr>
          <w:rFonts w:ascii="Times New Roman" w:hAnsi="Times New Roman" w:eastAsia="仿宋_GB2312" w:cs="Times New Roman"/>
          <w:color w:val="auto"/>
          <w:kern w:val="0"/>
          <w:sz w:val="32"/>
          <w:szCs w:val="32"/>
          <w:lang w:bidi="ar"/>
        </w:rPr>
      </w:pPr>
      <w:r>
        <w:rPr>
          <w:rFonts w:hint="eastAsia" w:eastAsia="仿宋_GB2312" w:cs="Times New Roman"/>
          <w:color w:val="auto"/>
          <w:kern w:val="0"/>
          <w:sz w:val="32"/>
          <w:szCs w:val="32"/>
          <w:lang w:val="en-US" w:eastAsia="zh-CN" w:bidi="ar"/>
        </w:rPr>
        <w:t>2</w:t>
      </w:r>
      <w:r>
        <w:rPr>
          <w:rFonts w:hint="eastAsia" w:eastAsia="仿宋_GB2312" w:cs="Times New Roman"/>
          <w:color w:val="auto"/>
          <w:sz w:val="32"/>
          <w:szCs w:val="32"/>
          <w:lang w:val="en-US" w:eastAsia="zh-CN"/>
        </w:rPr>
        <w:t>．</w:t>
      </w:r>
      <w:r>
        <w:rPr>
          <w:rFonts w:ascii="Times New Roman" w:hAnsi="Times New Roman" w:eastAsia="仿宋_GB2312" w:cs="Times New Roman"/>
          <w:color w:val="auto"/>
          <w:kern w:val="0"/>
          <w:sz w:val="32"/>
          <w:szCs w:val="32"/>
          <w:lang w:bidi="ar"/>
        </w:rPr>
        <w:t>作为主要完成人（前3名）吸取本专业新理论、新知识、新技术，获得授权国家发明专利。</w:t>
      </w:r>
    </w:p>
    <w:p w14:paraId="779989CD">
      <w:pPr>
        <w:adjustRightInd w:val="0"/>
        <w:snapToGrid w:val="0"/>
        <w:spacing w:beforeLines="0" w:afterLines="0" w:line="600" w:lineRule="exact"/>
        <w:ind w:firstLine="640" w:firstLineChars="200"/>
        <w:rPr>
          <w:rFonts w:ascii="Times New Roman" w:hAnsi="Times New Roman" w:eastAsia="仿宋_GB2312" w:cs="Times New Roman"/>
          <w:color w:val="auto"/>
          <w:kern w:val="0"/>
          <w:sz w:val="32"/>
          <w:szCs w:val="32"/>
          <w:lang w:bidi="ar"/>
        </w:rPr>
      </w:pPr>
      <w:r>
        <w:rPr>
          <w:rFonts w:hint="eastAsia" w:eastAsia="仿宋_GB2312" w:cs="Times New Roman"/>
          <w:color w:val="auto"/>
          <w:kern w:val="0"/>
          <w:sz w:val="32"/>
          <w:szCs w:val="32"/>
          <w:lang w:val="en-US" w:eastAsia="zh-CN" w:bidi="ar"/>
        </w:rPr>
        <w:t>3</w:t>
      </w:r>
      <w:r>
        <w:rPr>
          <w:rFonts w:hint="eastAsia" w:eastAsia="仿宋_GB2312" w:cs="Times New Roman"/>
          <w:color w:val="auto"/>
          <w:sz w:val="32"/>
          <w:szCs w:val="32"/>
          <w:lang w:val="en-US" w:eastAsia="zh-CN"/>
        </w:rPr>
        <w:t>．</w:t>
      </w:r>
      <w:r>
        <w:rPr>
          <w:rFonts w:ascii="Times New Roman" w:hAnsi="Times New Roman" w:eastAsia="仿宋_GB2312" w:cs="Times New Roman"/>
          <w:color w:val="auto"/>
          <w:kern w:val="0"/>
          <w:sz w:val="32"/>
          <w:szCs w:val="32"/>
          <w:lang w:bidi="ar"/>
        </w:rPr>
        <w:t>作为第一作者，结合本专业实践开展科研工作，在</w:t>
      </w:r>
      <w:r>
        <w:rPr>
          <w:rFonts w:hint="eastAsia" w:ascii="Times New Roman" w:hAnsi="Times New Roman" w:eastAsia="仿宋_GB2312" w:cs="Times New Roman"/>
          <w:color w:val="auto"/>
          <w:kern w:val="0"/>
          <w:sz w:val="32"/>
          <w:szCs w:val="32"/>
          <w:lang w:bidi="ar"/>
        </w:rPr>
        <w:t>公开发行</w:t>
      </w:r>
      <w:r>
        <w:rPr>
          <w:rFonts w:ascii="Times New Roman" w:hAnsi="Times New Roman" w:eastAsia="仿宋_GB2312" w:cs="Times New Roman"/>
          <w:color w:val="auto"/>
          <w:kern w:val="0"/>
          <w:sz w:val="32"/>
          <w:szCs w:val="32"/>
          <w:lang w:bidi="ar"/>
        </w:rPr>
        <w:t>的</w:t>
      </w:r>
      <w:r>
        <w:rPr>
          <w:rFonts w:hint="eastAsia" w:ascii="Times New Roman" w:hAnsi="Times New Roman" w:eastAsia="仿宋_GB2312" w:cs="Times New Roman"/>
          <w:color w:val="auto"/>
          <w:kern w:val="0"/>
          <w:sz w:val="32"/>
          <w:szCs w:val="32"/>
          <w:lang w:bidi="ar"/>
        </w:rPr>
        <w:t>医药卫生</w:t>
      </w:r>
      <w:r>
        <w:rPr>
          <w:rFonts w:ascii="Times New Roman" w:hAnsi="Times New Roman" w:eastAsia="仿宋_GB2312" w:cs="Times New Roman"/>
          <w:color w:val="auto"/>
          <w:kern w:val="0"/>
          <w:sz w:val="32"/>
          <w:szCs w:val="32"/>
          <w:lang w:bidi="ar"/>
        </w:rPr>
        <w:t>类学术期刊正刊发表学术论文。</w:t>
      </w:r>
    </w:p>
    <w:p w14:paraId="02CCBF24">
      <w:pPr>
        <w:adjustRightInd w:val="0"/>
        <w:snapToGrid w:val="0"/>
        <w:spacing w:beforeLines="0" w:afterLines="0" w:line="600" w:lineRule="exact"/>
        <w:ind w:firstLine="640" w:firstLineChars="200"/>
        <w:rPr>
          <w:rFonts w:ascii="Times New Roman" w:hAnsi="Times New Roman" w:eastAsia="仿宋_GB2312" w:cs="Times New Roman"/>
          <w:color w:val="auto"/>
          <w:kern w:val="0"/>
          <w:sz w:val="32"/>
          <w:szCs w:val="32"/>
          <w:lang w:bidi="ar"/>
        </w:rPr>
      </w:pPr>
      <w:r>
        <w:rPr>
          <w:rFonts w:hint="eastAsia" w:eastAsia="仿宋_GB2312" w:cs="Times New Roman"/>
          <w:color w:val="auto"/>
          <w:kern w:val="0"/>
          <w:sz w:val="32"/>
          <w:szCs w:val="32"/>
          <w:lang w:val="en-US" w:eastAsia="zh-CN" w:bidi="ar"/>
        </w:rPr>
        <w:t>4</w:t>
      </w:r>
      <w:r>
        <w:rPr>
          <w:rFonts w:hint="eastAsia" w:eastAsia="仿宋_GB2312" w:cs="Times New Roman"/>
          <w:color w:val="auto"/>
          <w:sz w:val="32"/>
          <w:szCs w:val="32"/>
          <w:lang w:val="en-US" w:eastAsia="zh-CN"/>
        </w:rPr>
        <w:t>．</w:t>
      </w:r>
      <w:r>
        <w:rPr>
          <w:rFonts w:ascii="Times New Roman" w:hAnsi="Times New Roman" w:eastAsia="仿宋_GB2312" w:cs="Times New Roman"/>
          <w:color w:val="auto"/>
          <w:kern w:val="0"/>
          <w:sz w:val="32"/>
          <w:szCs w:val="32"/>
          <w:lang w:bidi="ar"/>
        </w:rPr>
        <w:t>参与编写</w:t>
      </w:r>
      <w:r>
        <w:rPr>
          <w:rFonts w:hint="eastAsia" w:ascii="Times New Roman" w:hAnsi="Times New Roman" w:eastAsia="仿宋_GB2312" w:cs="Times New Roman"/>
          <w:color w:val="auto"/>
          <w:kern w:val="0"/>
          <w:sz w:val="32"/>
          <w:szCs w:val="32"/>
          <w:lang w:bidi="ar"/>
        </w:rPr>
        <w:t>公开</w:t>
      </w:r>
      <w:r>
        <w:rPr>
          <w:rFonts w:ascii="Times New Roman" w:hAnsi="Times New Roman" w:eastAsia="仿宋_GB2312" w:cs="Times New Roman"/>
          <w:color w:val="auto"/>
          <w:kern w:val="0"/>
          <w:sz w:val="32"/>
          <w:szCs w:val="32"/>
          <w:lang w:bidi="ar"/>
        </w:rPr>
        <w:t>出版的本专业学术专著，本人承担</w:t>
      </w:r>
      <w:r>
        <w:rPr>
          <w:rFonts w:hint="eastAsia" w:ascii="Times New Roman" w:hAnsi="Times New Roman" w:eastAsia="仿宋_GB2312" w:cs="Times New Roman"/>
          <w:color w:val="auto"/>
          <w:kern w:val="0"/>
          <w:sz w:val="32"/>
          <w:szCs w:val="32"/>
          <w:lang w:eastAsia="zh-CN" w:bidi="ar"/>
        </w:rPr>
        <w:t>字数累计</w:t>
      </w:r>
      <w:r>
        <w:rPr>
          <w:rFonts w:ascii="Times New Roman" w:hAnsi="Times New Roman" w:eastAsia="仿宋_GB2312" w:cs="Times New Roman"/>
          <w:color w:val="auto"/>
          <w:kern w:val="0"/>
          <w:sz w:val="32"/>
          <w:szCs w:val="32"/>
          <w:lang w:bidi="ar"/>
        </w:rPr>
        <w:t>不低于</w:t>
      </w:r>
      <w:r>
        <w:rPr>
          <w:rFonts w:hint="eastAsia" w:ascii="Times New Roman" w:hAnsi="Times New Roman" w:eastAsia="仿宋_GB2312" w:cs="Times New Roman"/>
          <w:color w:val="auto"/>
          <w:kern w:val="0"/>
          <w:sz w:val="32"/>
          <w:szCs w:val="32"/>
          <w:lang w:bidi="ar"/>
        </w:rPr>
        <w:t>5</w:t>
      </w:r>
      <w:r>
        <w:rPr>
          <w:rFonts w:ascii="Times New Roman" w:hAnsi="Times New Roman" w:eastAsia="仿宋_GB2312" w:cs="Times New Roman"/>
          <w:color w:val="auto"/>
          <w:kern w:val="0"/>
          <w:sz w:val="32"/>
          <w:szCs w:val="32"/>
          <w:lang w:bidi="ar"/>
        </w:rPr>
        <w:t>万字。</w:t>
      </w:r>
      <w:bookmarkStart w:id="0" w:name="_GoBack"/>
      <w:bookmarkEnd w:id="0"/>
    </w:p>
    <w:p w14:paraId="619C3B8F">
      <w:pPr>
        <w:adjustRightInd w:val="0"/>
        <w:snapToGrid w:val="0"/>
        <w:spacing w:beforeLines="0" w:afterLines="0" w:line="600" w:lineRule="exact"/>
        <w:ind w:firstLine="640" w:firstLineChars="200"/>
        <w:rPr>
          <w:rFonts w:ascii="Times New Roman" w:hAnsi="Times New Roman" w:eastAsia="仿宋_GB2312" w:cs="Times New Roman"/>
          <w:color w:val="auto"/>
          <w:kern w:val="0"/>
          <w:sz w:val="32"/>
          <w:szCs w:val="32"/>
          <w:lang w:bidi="ar"/>
        </w:rPr>
      </w:pPr>
      <w:r>
        <w:rPr>
          <w:rFonts w:hint="eastAsia" w:eastAsia="仿宋_GB2312" w:cs="Times New Roman"/>
          <w:color w:val="auto"/>
          <w:kern w:val="0"/>
          <w:sz w:val="32"/>
          <w:szCs w:val="32"/>
          <w:lang w:val="en-US" w:eastAsia="zh-CN" w:bidi="ar"/>
        </w:rPr>
        <w:t>5</w:t>
      </w:r>
      <w:r>
        <w:rPr>
          <w:rFonts w:hint="eastAsia" w:eastAsia="仿宋_GB2312" w:cs="Times New Roman"/>
          <w:color w:val="auto"/>
          <w:sz w:val="32"/>
          <w:szCs w:val="32"/>
          <w:lang w:val="en-US" w:eastAsia="zh-CN"/>
        </w:rPr>
        <w:t>．</w:t>
      </w:r>
      <w:r>
        <w:rPr>
          <w:rFonts w:ascii="Times New Roman" w:hAnsi="Times New Roman" w:eastAsia="仿宋_GB2312" w:cs="Times New Roman"/>
          <w:b/>
          <w:bCs/>
          <w:color w:val="auto"/>
          <w:kern w:val="0"/>
          <w:sz w:val="32"/>
          <w:szCs w:val="32"/>
          <w:lang w:bidi="ar"/>
        </w:rPr>
        <w:t>作为副主编及以上，参与编写</w:t>
      </w:r>
      <w:r>
        <w:rPr>
          <w:rFonts w:hint="eastAsia" w:ascii="Times New Roman" w:hAnsi="Times New Roman" w:eastAsia="仿宋_GB2312" w:cs="Times New Roman"/>
          <w:b/>
          <w:bCs/>
          <w:color w:val="auto"/>
          <w:kern w:val="0"/>
          <w:sz w:val="32"/>
          <w:szCs w:val="32"/>
          <w:lang w:bidi="ar"/>
        </w:rPr>
        <w:t>公开</w:t>
      </w:r>
      <w:r>
        <w:rPr>
          <w:rFonts w:ascii="Times New Roman" w:hAnsi="Times New Roman" w:eastAsia="仿宋_GB2312" w:cs="Times New Roman"/>
          <w:b/>
          <w:bCs/>
          <w:color w:val="auto"/>
          <w:kern w:val="0"/>
          <w:sz w:val="32"/>
          <w:szCs w:val="32"/>
          <w:lang w:bidi="ar"/>
        </w:rPr>
        <w:t>出版的向大众普及本专业科学知识的科普专著，本人承担</w:t>
      </w:r>
      <w:r>
        <w:rPr>
          <w:rFonts w:hint="eastAsia" w:ascii="Times New Roman" w:hAnsi="Times New Roman" w:eastAsia="仿宋_GB2312" w:cs="Times New Roman"/>
          <w:b/>
          <w:bCs/>
          <w:color w:val="auto"/>
          <w:kern w:val="0"/>
          <w:sz w:val="32"/>
          <w:szCs w:val="32"/>
          <w:lang w:eastAsia="zh-CN" w:bidi="ar"/>
        </w:rPr>
        <w:t>字数累计</w:t>
      </w:r>
      <w:r>
        <w:rPr>
          <w:rFonts w:ascii="Times New Roman" w:hAnsi="Times New Roman" w:eastAsia="仿宋_GB2312" w:cs="Times New Roman"/>
          <w:b/>
          <w:bCs/>
          <w:color w:val="auto"/>
          <w:kern w:val="0"/>
          <w:sz w:val="32"/>
          <w:szCs w:val="32"/>
          <w:lang w:bidi="ar"/>
        </w:rPr>
        <w:t>不低于</w:t>
      </w:r>
      <w:r>
        <w:rPr>
          <w:rFonts w:hint="eastAsia" w:ascii="Times New Roman" w:hAnsi="Times New Roman" w:eastAsia="仿宋_GB2312" w:cs="Times New Roman"/>
          <w:b/>
          <w:bCs/>
          <w:color w:val="auto"/>
          <w:kern w:val="0"/>
          <w:sz w:val="32"/>
          <w:szCs w:val="32"/>
          <w:lang w:bidi="ar"/>
        </w:rPr>
        <w:t>5</w:t>
      </w:r>
      <w:r>
        <w:rPr>
          <w:rFonts w:ascii="Times New Roman" w:hAnsi="Times New Roman" w:eastAsia="仿宋_GB2312" w:cs="Times New Roman"/>
          <w:b/>
          <w:bCs/>
          <w:color w:val="auto"/>
          <w:kern w:val="0"/>
          <w:sz w:val="32"/>
          <w:szCs w:val="32"/>
          <w:lang w:bidi="ar"/>
        </w:rPr>
        <w:t>万字。</w:t>
      </w:r>
    </w:p>
    <w:p w14:paraId="3C0454F4">
      <w:pPr>
        <w:adjustRightInd w:val="0"/>
        <w:snapToGrid w:val="0"/>
        <w:spacing w:beforeLines="0" w:afterLines="0" w:line="600" w:lineRule="exact"/>
        <w:ind w:firstLine="640" w:firstLineChars="200"/>
        <w:rPr>
          <w:rFonts w:ascii="Times New Roman" w:hAnsi="Times New Roman" w:eastAsia="仿宋_GB2312" w:cs="Times New Roman"/>
          <w:color w:val="auto"/>
          <w:kern w:val="0"/>
          <w:sz w:val="32"/>
          <w:szCs w:val="32"/>
          <w:lang w:bidi="ar"/>
        </w:rPr>
      </w:pPr>
      <w:r>
        <w:rPr>
          <w:rFonts w:hint="eastAsia" w:eastAsia="仿宋_GB2312" w:cs="Times New Roman"/>
          <w:color w:val="auto"/>
          <w:kern w:val="0"/>
          <w:sz w:val="32"/>
          <w:szCs w:val="32"/>
          <w:lang w:val="en-US" w:eastAsia="zh-CN" w:bidi="ar"/>
        </w:rPr>
        <w:t>6</w:t>
      </w:r>
      <w:r>
        <w:rPr>
          <w:rFonts w:hint="eastAsia" w:eastAsia="仿宋_GB2312" w:cs="Times New Roman"/>
          <w:color w:val="auto"/>
          <w:sz w:val="32"/>
          <w:szCs w:val="32"/>
          <w:lang w:val="en-US" w:eastAsia="zh-CN"/>
        </w:rPr>
        <w:t>．</w:t>
      </w:r>
      <w:r>
        <w:rPr>
          <w:rFonts w:ascii="Times New Roman" w:hAnsi="Times New Roman" w:eastAsia="仿宋_GB2312" w:cs="Times New Roman"/>
          <w:color w:val="auto"/>
          <w:kern w:val="0"/>
          <w:sz w:val="32"/>
          <w:szCs w:val="32"/>
          <w:lang w:bidi="ar"/>
        </w:rPr>
        <w:t>参与研究并</w:t>
      </w:r>
      <w:r>
        <w:rPr>
          <w:rFonts w:hint="eastAsia" w:ascii="Times New Roman" w:hAnsi="Times New Roman" w:eastAsia="仿宋_GB2312" w:cs="Times New Roman"/>
          <w:color w:val="auto"/>
          <w:kern w:val="0"/>
          <w:sz w:val="32"/>
          <w:szCs w:val="32"/>
          <w:lang w:bidi="ar"/>
        </w:rPr>
        <w:t>印发实施</w:t>
      </w:r>
      <w:r>
        <w:rPr>
          <w:rFonts w:ascii="Times New Roman" w:hAnsi="Times New Roman" w:eastAsia="仿宋_GB2312" w:cs="Times New Roman"/>
          <w:color w:val="auto"/>
          <w:kern w:val="0"/>
          <w:sz w:val="32"/>
          <w:szCs w:val="32"/>
          <w:lang w:bidi="ar"/>
        </w:rPr>
        <w:t>的省</w:t>
      </w:r>
      <w:r>
        <w:rPr>
          <w:rFonts w:hint="eastAsia" w:ascii="Times New Roman" w:hAnsi="Times New Roman" w:eastAsia="仿宋_GB2312" w:cs="Times New Roman"/>
          <w:color w:val="auto"/>
          <w:kern w:val="0"/>
          <w:sz w:val="32"/>
          <w:szCs w:val="32"/>
          <w:lang w:eastAsia="zh-CN" w:bidi="ar"/>
        </w:rPr>
        <w:t>部</w:t>
      </w:r>
      <w:r>
        <w:rPr>
          <w:rFonts w:ascii="Times New Roman" w:hAnsi="Times New Roman" w:eastAsia="仿宋_GB2312" w:cs="Times New Roman"/>
          <w:color w:val="auto"/>
          <w:kern w:val="0"/>
          <w:sz w:val="32"/>
          <w:szCs w:val="32"/>
          <w:lang w:bidi="ar"/>
        </w:rPr>
        <w:t>级及以上本专业技术规范或卫生标准。</w:t>
      </w:r>
    </w:p>
    <w:p w14:paraId="6901B219">
      <w:pPr>
        <w:adjustRightInd w:val="0"/>
        <w:snapToGrid w:val="0"/>
        <w:spacing w:beforeLines="0" w:afterLines="0" w:line="600" w:lineRule="exact"/>
        <w:ind w:firstLine="640" w:firstLineChars="200"/>
        <w:rPr>
          <w:rFonts w:ascii="Times New Roman" w:hAnsi="Times New Roman" w:eastAsia="仿宋_GB2312" w:cs="Times New Roman"/>
          <w:color w:val="auto"/>
          <w:kern w:val="0"/>
          <w:sz w:val="32"/>
          <w:szCs w:val="32"/>
          <w:lang w:bidi="ar"/>
        </w:rPr>
      </w:pPr>
      <w:r>
        <w:rPr>
          <w:rFonts w:hint="eastAsia" w:eastAsia="仿宋_GB2312" w:cs="Times New Roman"/>
          <w:color w:val="auto"/>
          <w:kern w:val="0"/>
          <w:sz w:val="32"/>
          <w:szCs w:val="32"/>
          <w:lang w:val="en-US" w:eastAsia="zh-CN" w:bidi="ar"/>
        </w:rPr>
        <w:t>7</w:t>
      </w:r>
      <w:r>
        <w:rPr>
          <w:rFonts w:hint="eastAsia" w:eastAsia="仿宋_GB2312" w:cs="Times New Roman"/>
          <w:color w:val="auto"/>
          <w:sz w:val="32"/>
          <w:szCs w:val="32"/>
          <w:lang w:val="en-US" w:eastAsia="zh-CN"/>
        </w:rPr>
        <w:t>．</w:t>
      </w:r>
      <w:r>
        <w:rPr>
          <w:rFonts w:ascii="Times New Roman" w:hAnsi="Times New Roman" w:eastAsia="仿宋_GB2312" w:cs="Times New Roman"/>
          <w:color w:val="auto"/>
          <w:kern w:val="0"/>
          <w:sz w:val="32"/>
          <w:szCs w:val="32"/>
          <w:lang w:bidi="ar"/>
        </w:rPr>
        <w:t>人才培养工作成效</w:t>
      </w:r>
      <w:r>
        <w:rPr>
          <w:rFonts w:hint="eastAsia" w:ascii="Times New Roman" w:hAnsi="Times New Roman" w:eastAsia="仿宋_GB2312" w:cs="Times New Roman"/>
          <w:color w:val="auto"/>
          <w:kern w:val="0"/>
          <w:sz w:val="32"/>
          <w:szCs w:val="32"/>
          <w:lang w:eastAsia="zh-CN" w:bidi="ar"/>
        </w:rPr>
        <w:t>，</w:t>
      </w:r>
      <w:r>
        <w:rPr>
          <w:rFonts w:ascii="Times New Roman" w:hAnsi="Times New Roman" w:eastAsia="仿宋_GB2312" w:cs="Times New Roman"/>
          <w:color w:val="auto"/>
          <w:kern w:val="0"/>
          <w:sz w:val="32"/>
          <w:szCs w:val="32"/>
          <w:lang w:bidi="ar"/>
        </w:rPr>
        <w:t>包括带教本专业领域的下级专业技术人员</w:t>
      </w:r>
      <w:r>
        <w:rPr>
          <w:rFonts w:hint="eastAsia" w:ascii="Times New Roman" w:hAnsi="Times New Roman" w:eastAsia="仿宋_GB2312" w:cs="Times New Roman"/>
          <w:color w:val="auto"/>
          <w:kern w:val="0"/>
          <w:sz w:val="32"/>
          <w:szCs w:val="32"/>
          <w:lang w:eastAsia="zh-CN" w:bidi="ar"/>
        </w:rPr>
        <w:t>（含住培医师）</w:t>
      </w:r>
      <w:r>
        <w:rPr>
          <w:rFonts w:ascii="Times New Roman" w:hAnsi="Times New Roman" w:eastAsia="仿宋_GB2312" w:cs="Times New Roman"/>
          <w:color w:val="auto"/>
          <w:kern w:val="0"/>
          <w:sz w:val="32"/>
          <w:szCs w:val="32"/>
          <w:lang w:bidi="ar"/>
        </w:rPr>
        <w:t>的数量和质量，以及</w:t>
      </w:r>
      <w:r>
        <w:rPr>
          <w:rFonts w:hint="eastAsia" w:ascii="Times New Roman" w:hAnsi="Times New Roman" w:eastAsia="仿宋_GB2312" w:cs="Times New Roman"/>
          <w:color w:val="auto"/>
          <w:kern w:val="0"/>
          <w:sz w:val="32"/>
          <w:szCs w:val="32"/>
          <w:lang w:bidi="ar"/>
        </w:rPr>
        <w:t>作为主要完成人（前</w:t>
      </w:r>
      <w:r>
        <w:rPr>
          <w:rFonts w:hint="eastAsia" w:ascii="Times New Roman" w:hAnsi="Times New Roman" w:eastAsia="仿宋_GB2312" w:cs="Times New Roman"/>
          <w:color w:val="auto"/>
          <w:kern w:val="0"/>
          <w:sz w:val="32"/>
          <w:szCs w:val="32"/>
          <w:lang w:val="en-US" w:eastAsia="zh-CN" w:bidi="ar"/>
        </w:rPr>
        <w:t>3</w:t>
      </w:r>
      <w:r>
        <w:rPr>
          <w:rFonts w:hint="eastAsia" w:ascii="Times New Roman" w:hAnsi="Times New Roman" w:eastAsia="仿宋_GB2312" w:cs="Times New Roman"/>
          <w:color w:val="auto"/>
          <w:kern w:val="0"/>
          <w:sz w:val="32"/>
          <w:szCs w:val="32"/>
          <w:lang w:bidi="ar"/>
        </w:rPr>
        <w:t>名）</w:t>
      </w:r>
      <w:r>
        <w:rPr>
          <w:rFonts w:ascii="Times New Roman" w:hAnsi="Times New Roman" w:eastAsia="仿宋_GB2312" w:cs="Times New Roman"/>
          <w:color w:val="auto"/>
          <w:kern w:val="0"/>
          <w:sz w:val="32"/>
          <w:szCs w:val="32"/>
          <w:lang w:bidi="ar"/>
        </w:rPr>
        <w:t>承担</w:t>
      </w:r>
      <w:r>
        <w:rPr>
          <w:rFonts w:hint="eastAsia" w:ascii="Times New Roman" w:hAnsi="Times New Roman" w:eastAsia="仿宋_GB2312" w:cs="Times New Roman"/>
          <w:color w:val="auto"/>
          <w:kern w:val="0"/>
          <w:sz w:val="32"/>
          <w:szCs w:val="32"/>
          <w:lang w:eastAsia="zh-CN" w:bidi="ar"/>
        </w:rPr>
        <w:t>本专业省部级</w:t>
      </w:r>
      <w:r>
        <w:rPr>
          <w:rFonts w:hint="eastAsia" w:ascii="Times New Roman" w:hAnsi="Times New Roman" w:eastAsia="仿宋_GB2312" w:cs="Times New Roman"/>
          <w:color w:val="auto"/>
          <w:kern w:val="0"/>
          <w:sz w:val="32"/>
          <w:szCs w:val="32"/>
          <w:lang w:val="en-US" w:eastAsia="zh-CN" w:bidi="ar"/>
        </w:rPr>
        <w:t>及以上</w:t>
      </w:r>
      <w:r>
        <w:rPr>
          <w:rFonts w:ascii="Times New Roman" w:hAnsi="Times New Roman" w:eastAsia="仿宋_GB2312" w:cs="Times New Roman"/>
          <w:color w:val="auto"/>
          <w:kern w:val="0"/>
          <w:sz w:val="32"/>
          <w:szCs w:val="32"/>
          <w:lang w:bidi="ar"/>
        </w:rPr>
        <w:t>教学课题和所获成果等。</w:t>
      </w:r>
    </w:p>
    <w:p w14:paraId="4EEEBF7E">
      <w:pPr>
        <w:adjustRightInd w:val="0"/>
        <w:snapToGrid w:val="0"/>
        <w:spacing w:beforeLines="0" w:afterLines="0" w:line="600" w:lineRule="exact"/>
        <w:ind w:firstLine="640" w:firstLineChars="200"/>
        <w:rPr>
          <w:rFonts w:ascii="Times New Roman" w:hAnsi="Times New Roman" w:eastAsia="仿宋_GB2312" w:cs="Times New Roman"/>
          <w:color w:val="auto"/>
          <w:kern w:val="0"/>
          <w:sz w:val="32"/>
          <w:szCs w:val="32"/>
          <w:lang w:bidi="ar"/>
        </w:rPr>
      </w:pPr>
      <w:r>
        <w:rPr>
          <w:rFonts w:hint="eastAsia" w:eastAsia="仿宋_GB2312" w:cs="Times New Roman"/>
          <w:color w:val="auto"/>
          <w:kern w:val="0"/>
          <w:sz w:val="32"/>
          <w:szCs w:val="32"/>
          <w:lang w:val="en-US" w:eastAsia="zh-CN" w:bidi="ar"/>
        </w:rPr>
        <w:t>8</w:t>
      </w:r>
      <w:r>
        <w:rPr>
          <w:rFonts w:hint="eastAsia" w:eastAsia="仿宋_GB2312" w:cs="Times New Roman"/>
          <w:color w:val="auto"/>
          <w:sz w:val="32"/>
          <w:szCs w:val="32"/>
          <w:lang w:val="en-US" w:eastAsia="zh-CN"/>
        </w:rPr>
        <w:t>．</w:t>
      </w:r>
      <w:r>
        <w:rPr>
          <w:rFonts w:ascii="Times New Roman" w:hAnsi="Times New Roman" w:eastAsia="仿宋_GB2312" w:cs="Times New Roman"/>
          <w:color w:val="auto"/>
          <w:kern w:val="0"/>
          <w:sz w:val="32"/>
          <w:szCs w:val="32"/>
          <w:lang w:bidi="ar"/>
        </w:rPr>
        <w:t>作为主要完成人（前5名）完成本专业国家级科研项目，或作为主要完成人（前3名）获得本专业省部级科研成果。</w:t>
      </w:r>
    </w:p>
    <w:p w14:paraId="0B8530F2">
      <w:pPr>
        <w:adjustRightInd w:val="0"/>
        <w:snapToGrid w:val="0"/>
        <w:spacing w:beforeLines="0" w:afterLines="0" w:line="600" w:lineRule="exact"/>
        <w:ind w:firstLine="640" w:firstLineChars="200"/>
        <w:rPr>
          <w:rFonts w:ascii="Times New Roman" w:hAnsi="Times New Roman" w:eastAsia="黑体" w:cs="Times New Roman"/>
          <w:color w:val="auto"/>
          <w:sz w:val="32"/>
          <w:szCs w:val="32"/>
        </w:rPr>
      </w:pPr>
      <w:r>
        <w:rPr>
          <w:rFonts w:hint="eastAsia" w:eastAsia="仿宋_GB2312" w:cs="Times New Roman"/>
          <w:color w:val="auto"/>
          <w:sz w:val="32"/>
          <w:szCs w:val="32"/>
          <w:lang w:val="en-US" w:eastAsia="zh-CN"/>
        </w:rPr>
        <w:t>9．</w:t>
      </w:r>
      <w:r>
        <w:rPr>
          <w:rFonts w:ascii="Times New Roman" w:hAnsi="Times New Roman" w:eastAsia="仿宋_GB2312" w:cs="Times New Roman"/>
          <w:color w:val="auto"/>
          <w:sz w:val="32"/>
          <w:szCs w:val="32"/>
        </w:rPr>
        <w:t>作为额定人员获省部级及以上科技奖项二等奖</w:t>
      </w:r>
      <w:r>
        <w:rPr>
          <w:rFonts w:hint="eastAsia" w:ascii="Times New Roman" w:hAnsi="Times New Roman" w:eastAsia="仿宋_GB2312" w:cs="Times New Roman"/>
          <w:color w:val="auto"/>
          <w:sz w:val="32"/>
          <w:szCs w:val="32"/>
        </w:rPr>
        <w:t>及以上</w:t>
      </w:r>
      <w:r>
        <w:rPr>
          <w:rFonts w:ascii="Times New Roman" w:hAnsi="Times New Roman" w:eastAsia="仿宋_GB2312" w:cs="Times New Roman"/>
          <w:color w:val="auto"/>
          <w:sz w:val="32"/>
          <w:szCs w:val="32"/>
        </w:rPr>
        <w:t>，或作为主要完成人（前5名）获省部级科技奖项三等奖。</w:t>
      </w:r>
    </w:p>
    <w:p w14:paraId="1FD713B0">
      <w:pPr>
        <w:adjustRightInd w:val="0"/>
        <w:snapToGrid w:val="0"/>
        <w:spacing w:beforeLines="0" w:afterLines="0" w:line="60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五、正高级职称</w:t>
      </w:r>
      <w:r>
        <w:rPr>
          <w:rFonts w:hint="eastAsia" w:eastAsia="黑体" w:cs="Times New Roman"/>
          <w:color w:val="auto"/>
          <w:sz w:val="32"/>
          <w:szCs w:val="32"/>
          <w:lang w:eastAsia="zh-CN"/>
        </w:rPr>
        <w:t>资格</w:t>
      </w:r>
      <w:r>
        <w:rPr>
          <w:rFonts w:ascii="Times New Roman" w:hAnsi="Times New Roman" w:eastAsia="黑体" w:cs="Times New Roman"/>
          <w:color w:val="auto"/>
          <w:kern w:val="0"/>
          <w:sz w:val="32"/>
          <w:szCs w:val="32"/>
          <w:lang w:bidi="ar"/>
        </w:rPr>
        <w:t>条件</w:t>
      </w:r>
    </w:p>
    <w:p w14:paraId="05838E35">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Times New Roman" w:hAnsi="Times New Roman" w:eastAsia="仿宋_GB2312" w:cs="Times New Roman"/>
          <w:sz w:val="32"/>
          <w:szCs w:val="32"/>
        </w:rPr>
      </w:pPr>
      <w:r>
        <w:rPr>
          <w:rFonts w:ascii="Times New Roman" w:hAnsi="Times New Roman" w:eastAsia="仿宋_GB2312" w:cs="Times New Roman"/>
          <w:color w:val="auto"/>
          <w:sz w:val="32"/>
          <w:szCs w:val="32"/>
        </w:rPr>
        <w:t>在符合基本条件的基础上，</w:t>
      </w:r>
      <w:r>
        <w:rPr>
          <w:rFonts w:hint="default" w:ascii="Times New Roman" w:hAnsi="Times New Roman" w:eastAsia="仿宋_GB2312" w:cs="Times New Roman"/>
          <w:sz w:val="32"/>
          <w:szCs w:val="32"/>
        </w:rPr>
        <w:t>还应</w:t>
      </w:r>
      <w:r>
        <w:rPr>
          <w:rFonts w:hint="eastAsia" w:eastAsia="仿宋_GB2312" w:cs="Times New Roman"/>
          <w:sz w:val="32"/>
          <w:szCs w:val="32"/>
          <w:lang w:eastAsia="zh-CN"/>
        </w:rPr>
        <w:t>符合</w:t>
      </w:r>
      <w:r>
        <w:rPr>
          <w:rFonts w:hint="default" w:ascii="Times New Roman" w:hAnsi="Times New Roman" w:eastAsia="仿宋_GB2312" w:cs="Times New Roman"/>
          <w:sz w:val="32"/>
          <w:szCs w:val="32"/>
        </w:rPr>
        <w:t>以下</w:t>
      </w:r>
      <w:r>
        <w:rPr>
          <w:rFonts w:hint="eastAsia" w:eastAsia="仿宋_GB2312" w:cs="Times New Roman"/>
          <w:sz w:val="32"/>
          <w:szCs w:val="32"/>
          <w:lang w:eastAsia="zh-CN"/>
        </w:rPr>
        <w:t>相应</w:t>
      </w:r>
      <w:r>
        <w:rPr>
          <w:rFonts w:hint="default" w:ascii="Times New Roman" w:hAnsi="Times New Roman" w:eastAsia="仿宋_GB2312" w:cs="Times New Roman"/>
          <w:sz w:val="32"/>
          <w:szCs w:val="32"/>
        </w:rPr>
        <w:t>条件：</w:t>
      </w:r>
    </w:p>
    <w:p w14:paraId="4650B131">
      <w:pPr>
        <w:adjustRightInd w:val="0"/>
        <w:snapToGrid w:val="0"/>
        <w:spacing w:beforeLines="0" w:afterLines="0" w:line="600" w:lineRule="exact"/>
        <w:ind w:firstLine="640" w:firstLineChars="200"/>
        <w:rPr>
          <w:rFonts w:hint="eastAsia" w:ascii="Times New Roman" w:hAnsi="Times New Roman" w:eastAsia="楷体_GB2312" w:cs="楷体_GB2312"/>
          <w:color w:val="auto"/>
          <w:sz w:val="32"/>
          <w:szCs w:val="32"/>
        </w:rPr>
      </w:pPr>
      <w:r>
        <w:rPr>
          <w:rFonts w:hint="eastAsia" w:ascii="Times New Roman" w:hAnsi="Times New Roman" w:eastAsia="楷体_GB2312" w:cs="楷体_GB2312"/>
          <w:color w:val="auto"/>
          <w:sz w:val="32"/>
          <w:szCs w:val="32"/>
        </w:rPr>
        <w:t>（一）学历资历及临床工作量要求</w:t>
      </w:r>
    </w:p>
    <w:p w14:paraId="3BCFFF09">
      <w:pPr>
        <w:adjustRightInd w:val="0"/>
        <w:snapToGrid w:val="0"/>
        <w:spacing w:beforeLines="0" w:afterLines="0"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w:t>
      </w:r>
      <w:r>
        <w:rPr>
          <w:rFonts w:hint="eastAsia" w:eastAsia="仿宋_GB2312" w:cs="Times New Roman"/>
          <w:color w:val="auto"/>
          <w:sz w:val="32"/>
          <w:szCs w:val="32"/>
          <w:lang w:val="en-US" w:eastAsia="zh-CN"/>
        </w:rPr>
        <w:t>．</w:t>
      </w:r>
      <w:r>
        <w:rPr>
          <w:rFonts w:ascii="Times New Roman" w:hAnsi="Times New Roman" w:eastAsia="仿宋_GB2312" w:cs="Times New Roman"/>
          <w:color w:val="auto"/>
          <w:sz w:val="32"/>
          <w:szCs w:val="32"/>
        </w:rPr>
        <w:t>主任医师</w:t>
      </w:r>
    </w:p>
    <w:p w14:paraId="1B8D2EAC">
      <w:pPr>
        <w:adjustRightInd w:val="0"/>
        <w:snapToGrid w:val="0"/>
        <w:spacing w:beforeLines="0" w:afterLines="0"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（1）具备</w:t>
      </w:r>
      <w:r>
        <w:rPr>
          <w:rFonts w:hint="default" w:ascii="Times New Roman" w:hAnsi="Times New Roman" w:eastAsia="仿宋_GB2312" w:cs="Times New Roman"/>
          <w:color w:val="auto"/>
          <w:sz w:val="32"/>
          <w:szCs w:val="32"/>
          <w:lang w:eastAsia="zh-CN"/>
        </w:rPr>
        <w:t>相应</w:t>
      </w:r>
      <w:r>
        <w:rPr>
          <w:rFonts w:ascii="Times New Roman" w:hAnsi="Times New Roman" w:eastAsia="仿宋_GB2312" w:cs="Times New Roman"/>
          <w:color w:val="auto"/>
          <w:sz w:val="32"/>
          <w:szCs w:val="32"/>
        </w:rPr>
        <w:t>专业大学本科及以上学历或学士及以上学位，受聘担任副主任医师职务满5年。</w:t>
      </w:r>
    </w:p>
    <w:p w14:paraId="65C4E863">
      <w:pPr>
        <w:adjustRightInd w:val="0"/>
        <w:snapToGrid w:val="0"/>
        <w:spacing w:beforeLines="0" w:afterLines="0"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（2）完成规定的工作数量要求（详见附表1）。</w:t>
      </w:r>
    </w:p>
    <w:p w14:paraId="2516B648">
      <w:pPr>
        <w:adjustRightInd w:val="0"/>
        <w:snapToGrid w:val="0"/>
        <w:spacing w:beforeLines="0" w:afterLines="0" w:line="600" w:lineRule="exact"/>
        <w:ind w:firstLine="640" w:firstLineChars="200"/>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主任护师</w:t>
      </w:r>
    </w:p>
    <w:p w14:paraId="06884095">
      <w:pPr>
        <w:adjustRightInd w:val="0"/>
        <w:snapToGrid w:val="0"/>
        <w:spacing w:beforeLines="0" w:afterLines="0"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（1）具备</w:t>
      </w:r>
      <w:r>
        <w:rPr>
          <w:rFonts w:hint="default" w:ascii="Times New Roman" w:hAnsi="Times New Roman" w:eastAsia="仿宋_GB2312" w:cs="Times New Roman"/>
          <w:color w:val="auto"/>
          <w:sz w:val="32"/>
          <w:szCs w:val="32"/>
          <w:lang w:eastAsia="zh-CN"/>
        </w:rPr>
        <w:t>相应</w:t>
      </w:r>
      <w:r>
        <w:rPr>
          <w:rFonts w:ascii="Times New Roman" w:hAnsi="Times New Roman" w:eastAsia="仿宋_GB2312" w:cs="Times New Roman"/>
          <w:color w:val="auto"/>
          <w:sz w:val="32"/>
          <w:szCs w:val="32"/>
        </w:rPr>
        <w:t>专业大学本科及以上学历或学士及以上学位，受聘担任副主任护师职务满5年。</w:t>
      </w:r>
    </w:p>
    <w:p w14:paraId="4BA5DEBB">
      <w:pPr>
        <w:adjustRightInd w:val="0"/>
        <w:snapToGrid w:val="0"/>
        <w:spacing w:beforeLines="0" w:afterLines="0"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（2）担任副主任护师期间，平均每年参加临床护理、护理管理、护理教学工作</w:t>
      </w:r>
      <w:r>
        <w:rPr>
          <w:rFonts w:hint="eastAsia" w:eastAsia="仿宋_GB2312" w:cs="Times New Roman"/>
          <w:color w:val="auto"/>
          <w:sz w:val="32"/>
          <w:szCs w:val="32"/>
          <w:lang w:eastAsia="zh-CN"/>
        </w:rPr>
        <w:t>时间</w:t>
      </w:r>
      <w:r>
        <w:rPr>
          <w:rFonts w:ascii="Times New Roman" w:hAnsi="Times New Roman" w:eastAsia="仿宋_GB2312" w:cs="Times New Roman"/>
          <w:color w:val="auto"/>
          <w:sz w:val="32"/>
          <w:szCs w:val="32"/>
        </w:rPr>
        <w:t>总计不少于35周，病历首页责任护士和质控护士记录累计不少于240条（急诊、重症、手术室、血透、导管室等科室从相应记录单提取护士记录）。</w:t>
      </w:r>
    </w:p>
    <w:p w14:paraId="53359DD8">
      <w:pPr>
        <w:adjustRightInd w:val="0"/>
        <w:snapToGrid w:val="0"/>
        <w:spacing w:beforeLines="0" w:afterLines="0" w:line="600" w:lineRule="exact"/>
        <w:ind w:firstLine="640" w:firstLineChars="200"/>
        <w:rPr>
          <w:rFonts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3．</w:t>
      </w:r>
      <w:r>
        <w:rPr>
          <w:rFonts w:ascii="Times New Roman" w:hAnsi="Times New Roman" w:eastAsia="仿宋_GB2312" w:cs="Times New Roman"/>
          <w:color w:val="auto"/>
          <w:sz w:val="32"/>
          <w:szCs w:val="32"/>
        </w:rPr>
        <w:t>主任药师</w:t>
      </w:r>
    </w:p>
    <w:p w14:paraId="4EA9B06D">
      <w:pPr>
        <w:adjustRightInd w:val="0"/>
        <w:snapToGrid w:val="0"/>
        <w:spacing w:beforeLines="0" w:afterLines="0"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（1）具备</w:t>
      </w:r>
      <w:r>
        <w:rPr>
          <w:rFonts w:hint="default" w:ascii="Times New Roman" w:hAnsi="Times New Roman" w:eastAsia="仿宋_GB2312" w:cs="Times New Roman"/>
          <w:color w:val="auto"/>
          <w:sz w:val="32"/>
          <w:szCs w:val="32"/>
          <w:lang w:eastAsia="zh-CN"/>
        </w:rPr>
        <w:t>相应专业</w:t>
      </w:r>
      <w:r>
        <w:rPr>
          <w:rFonts w:ascii="Times New Roman" w:hAnsi="Times New Roman" w:eastAsia="仿宋_GB2312" w:cs="Times New Roman"/>
          <w:color w:val="auto"/>
          <w:sz w:val="32"/>
          <w:szCs w:val="32"/>
        </w:rPr>
        <w:t>大学本科及以上学历或学士及以上学位，受聘担任副主任药师职务满5年。</w:t>
      </w:r>
    </w:p>
    <w:p w14:paraId="025BBD32">
      <w:pPr>
        <w:adjustRightInd w:val="0"/>
        <w:snapToGrid w:val="0"/>
        <w:spacing w:beforeLines="0" w:afterLines="0"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（2）担任副主任药师职务期间，</w:t>
      </w:r>
      <w:r>
        <w:rPr>
          <w:rFonts w:hint="default" w:ascii="Times New Roman" w:hAnsi="Times New Roman" w:eastAsia="仿宋_GB2312" w:cs="Times New Roman"/>
          <w:color w:val="auto"/>
          <w:sz w:val="32"/>
          <w:szCs w:val="32"/>
          <w:lang w:eastAsia="zh-CN"/>
        </w:rPr>
        <w:t>能够完成单位规定工作数量要求，</w:t>
      </w:r>
      <w:r>
        <w:rPr>
          <w:rFonts w:ascii="Times New Roman" w:hAnsi="Times New Roman" w:eastAsia="仿宋_GB2312" w:cs="Times New Roman"/>
          <w:color w:val="auto"/>
          <w:sz w:val="32"/>
          <w:szCs w:val="32"/>
        </w:rPr>
        <w:t>平均每年参加药学专业工作时间不少于35周。</w:t>
      </w:r>
    </w:p>
    <w:p w14:paraId="1A02805B">
      <w:pPr>
        <w:adjustRightInd w:val="0"/>
        <w:snapToGrid w:val="0"/>
        <w:spacing w:beforeLines="0" w:afterLines="0" w:line="600" w:lineRule="exact"/>
        <w:ind w:firstLine="640" w:firstLineChars="200"/>
        <w:rPr>
          <w:rFonts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4．</w:t>
      </w:r>
      <w:r>
        <w:rPr>
          <w:rFonts w:ascii="Times New Roman" w:hAnsi="Times New Roman" w:eastAsia="仿宋_GB2312" w:cs="Times New Roman"/>
          <w:color w:val="auto"/>
          <w:sz w:val="32"/>
          <w:szCs w:val="32"/>
        </w:rPr>
        <w:t>主任技师</w:t>
      </w:r>
    </w:p>
    <w:p w14:paraId="10612720">
      <w:pPr>
        <w:adjustRightInd w:val="0"/>
        <w:snapToGrid w:val="0"/>
        <w:spacing w:beforeLines="0" w:afterLines="0"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（1）具备</w:t>
      </w:r>
      <w:r>
        <w:rPr>
          <w:rFonts w:hint="eastAsia" w:eastAsia="仿宋_GB2312" w:cs="Times New Roman"/>
          <w:color w:val="auto"/>
          <w:sz w:val="32"/>
          <w:szCs w:val="32"/>
          <w:lang w:eastAsia="zh-CN"/>
        </w:rPr>
        <w:t>相应</w:t>
      </w:r>
      <w:r>
        <w:rPr>
          <w:rFonts w:ascii="Times New Roman" w:hAnsi="Times New Roman" w:eastAsia="仿宋_GB2312" w:cs="Times New Roman"/>
          <w:color w:val="auto"/>
          <w:sz w:val="32"/>
          <w:szCs w:val="32"/>
        </w:rPr>
        <w:t>专业大学本科及以上学历或学士及以上学位，受聘担任副主任技师职务满5年。</w:t>
      </w:r>
    </w:p>
    <w:p w14:paraId="0ABE879F">
      <w:pPr>
        <w:adjustRightInd w:val="0"/>
        <w:snapToGrid w:val="0"/>
        <w:spacing w:beforeLines="0" w:afterLines="0"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（2）担任副主任技师期间，</w:t>
      </w:r>
      <w:r>
        <w:rPr>
          <w:rFonts w:hint="default" w:ascii="Times New Roman" w:hAnsi="Times New Roman" w:eastAsia="仿宋_GB2312" w:cs="Times New Roman"/>
          <w:color w:val="auto"/>
          <w:sz w:val="32"/>
          <w:szCs w:val="32"/>
          <w:lang w:eastAsia="zh-CN"/>
        </w:rPr>
        <w:t>能够完成单位规定工作数量要求，</w:t>
      </w:r>
      <w:r>
        <w:rPr>
          <w:rFonts w:ascii="Times New Roman" w:hAnsi="Times New Roman" w:eastAsia="仿宋_GB2312" w:cs="Times New Roman"/>
          <w:color w:val="auto"/>
          <w:sz w:val="32"/>
          <w:szCs w:val="32"/>
        </w:rPr>
        <w:t>平均每年参加本专业工作时间不少于35周。</w:t>
      </w:r>
    </w:p>
    <w:p w14:paraId="70B0E422">
      <w:pPr>
        <w:adjustRightInd w:val="0"/>
        <w:snapToGrid w:val="0"/>
        <w:spacing w:beforeLines="0" w:afterLines="0" w:line="600" w:lineRule="exact"/>
        <w:ind w:firstLine="640" w:firstLineChars="200"/>
        <w:rPr>
          <w:rFonts w:hint="eastAsia" w:ascii="Times New Roman" w:hAnsi="Times New Roman" w:eastAsia="楷体_GB2312" w:cs="楷体_GB2312"/>
          <w:color w:val="auto"/>
          <w:sz w:val="32"/>
          <w:szCs w:val="32"/>
        </w:rPr>
      </w:pPr>
      <w:r>
        <w:rPr>
          <w:rFonts w:hint="eastAsia" w:ascii="Times New Roman" w:hAnsi="Times New Roman" w:eastAsia="楷体_GB2312" w:cs="楷体_GB2312"/>
          <w:color w:val="auto"/>
          <w:sz w:val="32"/>
          <w:szCs w:val="32"/>
        </w:rPr>
        <w:t>（</w:t>
      </w:r>
      <w:r>
        <w:rPr>
          <w:rFonts w:hint="eastAsia" w:ascii="Times New Roman" w:hAnsi="Times New Roman" w:eastAsia="楷体_GB2312" w:cs="楷体_GB2312"/>
          <w:color w:val="auto"/>
          <w:sz w:val="32"/>
          <w:szCs w:val="32"/>
          <w:lang w:eastAsia="zh-CN"/>
        </w:rPr>
        <w:t>二</w:t>
      </w:r>
      <w:r>
        <w:rPr>
          <w:rFonts w:hint="eastAsia" w:ascii="Times New Roman" w:hAnsi="Times New Roman" w:eastAsia="楷体_GB2312" w:cs="楷体_GB2312"/>
          <w:color w:val="auto"/>
          <w:sz w:val="32"/>
          <w:szCs w:val="32"/>
        </w:rPr>
        <w:t>）专业能力要求</w:t>
      </w:r>
    </w:p>
    <w:p w14:paraId="0BD06112">
      <w:pPr>
        <w:adjustRightInd w:val="0"/>
        <w:snapToGrid w:val="0"/>
        <w:spacing w:beforeLines="0" w:afterLines="0"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w:t>
      </w:r>
      <w:r>
        <w:rPr>
          <w:rFonts w:hint="eastAsia" w:eastAsia="仿宋_GB2312" w:cs="Times New Roman"/>
          <w:color w:val="auto"/>
          <w:sz w:val="32"/>
          <w:szCs w:val="32"/>
          <w:lang w:val="en-US" w:eastAsia="zh-CN"/>
        </w:rPr>
        <w:t>．</w:t>
      </w:r>
      <w:r>
        <w:rPr>
          <w:rFonts w:ascii="Times New Roman" w:hAnsi="Times New Roman" w:eastAsia="仿宋_GB2312" w:cs="Times New Roman"/>
          <w:color w:val="auto"/>
          <w:sz w:val="32"/>
          <w:szCs w:val="32"/>
        </w:rPr>
        <w:t>主任医师</w:t>
      </w:r>
    </w:p>
    <w:p w14:paraId="3C9FC7F0">
      <w:pPr>
        <w:adjustRightInd w:val="0"/>
        <w:snapToGrid w:val="0"/>
        <w:spacing w:beforeLines="0" w:afterLines="0" w:line="600" w:lineRule="exact"/>
        <w:ind w:firstLine="640" w:firstLineChars="200"/>
        <w:rPr>
          <w:rFonts w:ascii="Times New Roman" w:hAnsi="Times New Roman" w:eastAsia="仿宋_GB2312" w:cs="Times New Roman"/>
          <w:color w:val="auto"/>
          <w:sz w:val="32"/>
          <w:szCs w:val="32"/>
        </w:rPr>
      </w:pPr>
      <w:r>
        <w:rPr>
          <w:rFonts w:hint="eastAsia" w:eastAsia="仿宋_GB2312" w:cs="Times New Roman"/>
          <w:color w:val="auto"/>
          <w:sz w:val="32"/>
          <w:szCs w:val="32"/>
          <w:lang w:eastAsia="zh-CN"/>
        </w:rPr>
        <w:t>（</w:t>
      </w:r>
      <w:r>
        <w:rPr>
          <w:rFonts w:hint="eastAsia" w:eastAsia="仿宋_GB2312" w:cs="Times New Roman"/>
          <w:color w:val="auto"/>
          <w:sz w:val="32"/>
          <w:szCs w:val="32"/>
          <w:lang w:val="en-US" w:eastAsia="zh-CN"/>
        </w:rPr>
        <w:t>1</w:t>
      </w:r>
      <w:r>
        <w:rPr>
          <w:rFonts w:hint="eastAsia" w:eastAsia="仿宋_GB2312" w:cs="Times New Roman"/>
          <w:color w:val="auto"/>
          <w:sz w:val="32"/>
          <w:szCs w:val="32"/>
          <w:lang w:eastAsia="zh-CN"/>
        </w:rPr>
        <w:t>）</w:t>
      </w:r>
      <w:r>
        <w:rPr>
          <w:rFonts w:ascii="Times New Roman" w:hAnsi="Times New Roman" w:eastAsia="仿宋_GB2312" w:cs="Times New Roman"/>
          <w:color w:val="auto"/>
          <w:sz w:val="32"/>
          <w:szCs w:val="32"/>
        </w:rPr>
        <w:t>临床、口腔、中医类别：在具备所规定的副主任医师水平的基础上，系统掌握本专业某一领域的基础理论知识与技术，并有所专长。深入了解本专业国内外现状及发展趋势，不断吸取新理论、新知识、新技术并用于医疗实践。具有丰富的本专业工作经验，能独立解决复杂或重大技术问题，具有指导本专业下级医师的能力。强化病案</w:t>
      </w:r>
      <w:r>
        <w:rPr>
          <w:rFonts w:hint="default" w:ascii="Times New Roman" w:hAnsi="Times New Roman" w:eastAsia="仿宋_GB2312" w:cs="Times New Roman"/>
          <w:color w:val="auto"/>
          <w:sz w:val="32"/>
          <w:szCs w:val="32"/>
          <w:lang w:eastAsia="zh-CN"/>
        </w:rPr>
        <w:t>等</w:t>
      </w:r>
      <w:r>
        <w:rPr>
          <w:rFonts w:ascii="Times New Roman" w:hAnsi="Times New Roman" w:eastAsia="仿宋_GB2312" w:cs="Times New Roman"/>
          <w:color w:val="auto"/>
          <w:sz w:val="32"/>
          <w:szCs w:val="32"/>
        </w:rPr>
        <w:t>作为评价载体，采取随机抽取与个人提供相结合的方式，随机抽取</w:t>
      </w:r>
      <w:r>
        <w:rPr>
          <w:rFonts w:hint="eastAsia" w:ascii="Times New Roman" w:hAnsi="Times New Roman" w:eastAsia="仿宋_GB2312" w:cs="Times New Roman"/>
          <w:color w:val="auto"/>
          <w:sz w:val="32"/>
          <w:szCs w:val="32"/>
        </w:rPr>
        <w:t>10</w:t>
      </w:r>
      <w:r>
        <w:rPr>
          <w:rFonts w:ascii="Times New Roman" w:hAnsi="Times New Roman" w:eastAsia="仿宋_GB2312" w:cs="Times New Roman"/>
          <w:color w:val="auto"/>
          <w:sz w:val="32"/>
          <w:szCs w:val="32"/>
        </w:rPr>
        <w:t>份任期内非同期病案、</w:t>
      </w:r>
      <w:r>
        <w:rPr>
          <w:rFonts w:hint="default" w:ascii="Times New Roman" w:hAnsi="Times New Roman" w:eastAsia="仿宋_GB2312" w:cs="Times New Roman"/>
          <w:color w:val="auto"/>
          <w:sz w:val="32"/>
          <w:szCs w:val="32"/>
          <w:lang w:eastAsia="zh-CN"/>
        </w:rPr>
        <w:t>心理治疗案例、</w:t>
      </w:r>
      <w:r>
        <w:rPr>
          <w:rFonts w:ascii="Times New Roman" w:hAnsi="Times New Roman" w:eastAsia="仿宋_GB2312" w:cs="Times New Roman"/>
          <w:color w:val="auto"/>
          <w:sz w:val="32"/>
          <w:szCs w:val="32"/>
        </w:rPr>
        <w:t>诊断报告或介入报告；个人提交5份任期内主治或者主持完成的，能够反映专业技术水平的抢救、死亡或疑难病案、</w:t>
      </w:r>
      <w:r>
        <w:rPr>
          <w:rFonts w:hint="default" w:ascii="Times New Roman" w:hAnsi="Times New Roman" w:eastAsia="仿宋_GB2312" w:cs="Times New Roman"/>
          <w:color w:val="auto"/>
          <w:sz w:val="32"/>
          <w:szCs w:val="32"/>
          <w:lang w:eastAsia="zh-CN"/>
        </w:rPr>
        <w:t>心理咨询评估报告、</w:t>
      </w:r>
      <w:r>
        <w:rPr>
          <w:rFonts w:ascii="Times New Roman" w:hAnsi="Times New Roman" w:eastAsia="仿宋_GB2312" w:cs="Times New Roman"/>
          <w:color w:val="auto"/>
          <w:sz w:val="32"/>
          <w:szCs w:val="32"/>
        </w:rPr>
        <w:t>诊断报告或介入报告，加强对临床医生执业能力的评价。</w:t>
      </w:r>
    </w:p>
    <w:p w14:paraId="6F454C13">
      <w:pPr>
        <w:adjustRightInd w:val="0"/>
        <w:snapToGrid w:val="0"/>
        <w:spacing w:beforeLines="0" w:afterLines="0" w:line="600" w:lineRule="exact"/>
        <w:ind w:firstLine="640"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基于病案首页数据，重点从技术能力、质量安全、资源利用、患者管理四个维度，利用诊治病种范围和例数、手术级别和例数、术后并发症发生率、单病种平均住院日、单病种次均费用等指标，科学准确评价医生的执业能力和水平。其中，中医专业还应基于中医病案首页数据，重点围绕以中医为主治疗的出院患者比例、中药饮片处方比、中医治疗疑难危重病患数量、中医非药物治疗法使用率等中医药特色指标，评价中医医师的中医药诊疗能力和水平。具体指标见附表2。</w:t>
      </w:r>
    </w:p>
    <w:p w14:paraId="06C8767D">
      <w:pPr>
        <w:adjustRightInd w:val="0"/>
        <w:snapToGrid w:val="0"/>
        <w:spacing w:beforeLines="0" w:afterLines="0" w:line="600" w:lineRule="exact"/>
        <w:ind w:firstLine="640" w:firstLineChars="200"/>
        <w:rPr>
          <w:rFonts w:ascii="Times New Roman" w:hAnsi="Times New Roman" w:eastAsia="仿宋_GB2312" w:cs="Times New Roman"/>
          <w:color w:val="auto"/>
          <w:sz w:val="32"/>
          <w:szCs w:val="32"/>
        </w:rPr>
      </w:pPr>
      <w:r>
        <w:rPr>
          <w:rFonts w:hint="eastAsia" w:eastAsia="仿宋_GB2312" w:cs="Times New Roman"/>
          <w:color w:val="auto"/>
          <w:sz w:val="32"/>
          <w:szCs w:val="32"/>
          <w:lang w:eastAsia="zh-CN"/>
        </w:rPr>
        <w:t>（</w:t>
      </w:r>
      <w:r>
        <w:rPr>
          <w:rFonts w:hint="eastAsia" w:eastAsia="仿宋_GB2312" w:cs="Times New Roman"/>
          <w:color w:val="auto"/>
          <w:sz w:val="32"/>
          <w:szCs w:val="32"/>
          <w:lang w:val="en-US" w:eastAsia="zh-CN"/>
        </w:rPr>
        <w:t>2</w:t>
      </w:r>
      <w:r>
        <w:rPr>
          <w:rFonts w:hint="eastAsia" w:eastAsia="仿宋_GB2312" w:cs="Times New Roman"/>
          <w:color w:val="auto"/>
          <w:sz w:val="32"/>
          <w:szCs w:val="32"/>
          <w:lang w:eastAsia="zh-CN"/>
        </w:rPr>
        <w:t>）</w:t>
      </w:r>
      <w:r>
        <w:rPr>
          <w:rFonts w:ascii="Times New Roman" w:hAnsi="Times New Roman" w:eastAsia="仿宋_GB2312" w:cs="Times New Roman"/>
          <w:color w:val="auto"/>
          <w:sz w:val="32"/>
          <w:szCs w:val="32"/>
        </w:rPr>
        <w:t>公共卫生类别：在具备所规定的副主任医师水平的基础上，系统掌握本专业某一领域的基础理论知识与技术，并有所专长。深入了解本专业国内外现状及发展趋势，不断吸取新理论、新知识、新技术并用于实践。具有丰富的本专业工作经验，能独立解决复杂或重大技术问题，具有指导本专业下级医师的能力。</w:t>
      </w:r>
    </w:p>
    <w:p w14:paraId="3D0BA800">
      <w:pPr>
        <w:adjustRightInd w:val="0"/>
        <w:snapToGrid w:val="0"/>
        <w:spacing w:beforeLines="0" w:afterLines="0"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基于参与的业务工作内容，重点考核公共卫生现场能力、计划方案制定能力、技术规范和标准指南制定能力、业务管理技术报告撰写能力、健康教育和科普能力、循证决策能力、专业技术成果产出、科研教学能力、完成基本公共卫生服务项目的能力等方面。</w:t>
      </w:r>
      <w:r>
        <w:rPr>
          <w:rFonts w:ascii="Times New Roman" w:hAnsi="Times New Roman" w:eastAsia="仿宋_GB2312" w:cs="Times New Roman"/>
          <w:b w:val="0"/>
          <w:bCs w:val="0"/>
          <w:color w:val="auto"/>
          <w:sz w:val="32"/>
          <w:szCs w:val="32"/>
        </w:rPr>
        <w:t>提供</w:t>
      </w:r>
      <w:r>
        <w:rPr>
          <w:rFonts w:hint="default" w:ascii="Times New Roman" w:hAnsi="Times New Roman" w:eastAsia="仿宋_GB2312" w:cs="Times New Roman"/>
          <w:b w:val="0"/>
          <w:bCs w:val="0"/>
          <w:color w:val="auto"/>
          <w:sz w:val="32"/>
          <w:szCs w:val="32"/>
          <w:lang w:val="en-US" w:eastAsia="zh-CN"/>
        </w:rPr>
        <w:t>10</w:t>
      </w:r>
      <w:r>
        <w:rPr>
          <w:rFonts w:ascii="Times New Roman" w:hAnsi="Times New Roman" w:eastAsia="仿宋_GB2312" w:cs="Times New Roman"/>
          <w:b w:val="0"/>
          <w:bCs w:val="0"/>
          <w:color w:val="auto"/>
          <w:sz w:val="32"/>
          <w:szCs w:val="32"/>
        </w:rPr>
        <w:t>份申报人任期内主持完成的</w:t>
      </w:r>
      <w:r>
        <w:rPr>
          <w:rFonts w:hint="default" w:ascii="Times New Roman" w:hAnsi="Times New Roman" w:eastAsia="仿宋_GB2312" w:cs="Times New Roman"/>
          <w:b w:val="0"/>
          <w:bCs w:val="0"/>
          <w:color w:val="auto"/>
          <w:sz w:val="32"/>
          <w:szCs w:val="32"/>
          <w:lang w:eastAsia="zh-CN"/>
        </w:rPr>
        <w:t>，</w:t>
      </w:r>
      <w:r>
        <w:rPr>
          <w:rFonts w:ascii="Times New Roman" w:hAnsi="Times New Roman" w:eastAsia="仿宋_GB2312" w:cs="Times New Roman"/>
          <w:b w:val="0"/>
          <w:bCs w:val="0"/>
          <w:color w:val="auto"/>
          <w:sz w:val="32"/>
          <w:szCs w:val="32"/>
        </w:rPr>
        <w:t>能够反映专业技术水平的</w:t>
      </w:r>
      <w:r>
        <w:rPr>
          <w:rFonts w:hint="default" w:ascii="Times New Roman" w:hAnsi="Times New Roman" w:eastAsia="仿宋_GB2312" w:cs="Times New Roman"/>
          <w:b w:val="0"/>
          <w:bCs w:val="0"/>
          <w:color w:val="auto"/>
          <w:sz w:val="32"/>
          <w:szCs w:val="32"/>
          <w:lang w:eastAsia="zh-CN"/>
        </w:rPr>
        <w:t>公共卫生专业报告，包括</w:t>
      </w:r>
      <w:r>
        <w:rPr>
          <w:rFonts w:ascii="Times New Roman" w:hAnsi="Times New Roman" w:eastAsia="仿宋_GB2312" w:cs="Times New Roman"/>
          <w:b w:val="0"/>
          <w:bCs w:val="0"/>
          <w:color w:val="auto"/>
          <w:sz w:val="32"/>
          <w:szCs w:val="32"/>
        </w:rPr>
        <w:t>解决本专业复杂疑难问题的</w:t>
      </w:r>
      <w:r>
        <w:rPr>
          <w:rFonts w:hint="default" w:ascii="Times New Roman" w:hAnsi="Times New Roman" w:eastAsia="仿宋_GB2312" w:cs="Times New Roman"/>
          <w:b w:val="0"/>
          <w:bCs w:val="0"/>
          <w:color w:val="auto"/>
          <w:sz w:val="32"/>
          <w:szCs w:val="32"/>
          <w:lang w:eastAsia="zh-CN"/>
        </w:rPr>
        <w:t>区域（人群）健康状况分析报告、健康危险因素风险评估报告、</w:t>
      </w:r>
      <w:r>
        <w:rPr>
          <w:rFonts w:ascii="Times New Roman" w:hAnsi="Times New Roman" w:eastAsia="仿宋_GB2312" w:cs="Times New Roman"/>
          <w:color w:val="auto"/>
          <w:sz w:val="32"/>
          <w:szCs w:val="32"/>
        </w:rPr>
        <w:t>现场流行病学调查报告、疾病与健康危害因素监测（分析预警）报告、制定公共卫生应急处置预案和风险评估报告、业务工作计划、技术指导方案制定等。</w:t>
      </w:r>
    </w:p>
    <w:p w14:paraId="76454B2A">
      <w:pPr>
        <w:adjustRightInd w:val="0"/>
        <w:snapToGrid w:val="0"/>
        <w:spacing w:beforeLines="0" w:afterLines="0" w:line="600" w:lineRule="exact"/>
        <w:ind w:firstLine="640" w:firstLineChars="200"/>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主任护师</w:t>
      </w:r>
    </w:p>
    <w:p w14:paraId="6DC036FD">
      <w:pPr>
        <w:adjustRightInd w:val="0"/>
        <w:snapToGrid w:val="0"/>
        <w:spacing w:beforeLines="0" w:afterLines="0"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在具备所规定的副主任护师水平的基础上，精通护理学某一专科的基本理论知识与技能，并有所专长。深入了解本专业国内外现状及发展趋势，不断吸取新理论、新知识、新技术并用于临床实践。具有丰富的本专业工作经验，能独立解决复杂或重大技术问题，具有指导本专业下级护理人员的能力。</w:t>
      </w:r>
      <w:r>
        <w:rPr>
          <w:rFonts w:ascii="Times New Roman" w:hAnsi="Times New Roman" w:eastAsia="仿宋_GB2312" w:cs="Times New Roman"/>
          <w:b w:val="0"/>
          <w:bCs w:val="0"/>
          <w:color w:val="auto"/>
          <w:sz w:val="32"/>
          <w:szCs w:val="32"/>
        </w:rPr>
        <w:t>提</w:t>
      </w:r>
      <w:r>
        <w:rPr>
          <w:rFonts w:hint="eastAsia" w:eastAsia="仿宋_GB2312" w:cs="Times New Roman"/>
          <w:b w:val="0"/>
          <w:bCs w:val="0"/>
          <w:color w:val="auto"/>
          <w:sz w:val="32"/>
          <w:szCs w:val="32"/>
          <w:lang w:eastAsia="zh-CN"/>
        </w:rPr>
        <w:t>供</w:t>
      </w:r>
      <w:r>
        <w:rPr>
          <w:rFonts w:hint="default" w:ascii="Times New Roman" w:hAnsi="Times New Roman" w:eastAsia="仿宋_GB2312" w:cs="Times New Roman"/>
          <w:b w:val="0"/>
          <w:bCs w:val="0"/>
          <w:color w:val="auto"/>
          <w:sz w:val="32"/>
          <w:szCs w:val="32"/>
          <w:lang w:val="en-US" w:eastAsia="zh-CN"/>
        </w:rPr>
        <w:t>10</w:t>
      </w:r>
      <w:r>
        <w:rPr>
          <w:rFonts w:ascii="Times New Roman" w:hAnsi="Times New Roman" w:eastAsia="仿宋_GB2312" w:cs="Times New Roman"/>
          <w:b w:val="0"/>
          <w:bCs w:val="0"/>
          <w:color w:val="auto"/>
          <w:sz w:val="32"/>
          <w:szCs w:val="32"/>
        </w:rPr>
        <w:t>份申报人任期内完成的</w:t>
      </w:r>
      <w:r>
        <w:rPr>
          <w:rFonts w:hint="default" w:ascii="Times New Roman" w:hAnsi="Times New Roman" w:eastAsia="仿宋_GB2312" w:cs="Times New Roman"/>
          <w:b w:val="0"/>
          <w:bCs w:val="0"/>
          <w:color w:val="auto"/>
          <w:sz w:val="32"/>
          <w:szCs w:val="32"/>
          <w:lang w:eastAsia="zh-CN"/>
        </w:rPr>
        <w:t>，</w:t>
      </w:r>
      <w:r>
        <w:rPr>
          <w:rFonts w:ascii="Times New Roman" w:hAnsi="Times New Roman" w:eastAsia="仿宋_GB2312" w:cs="Times New Roman"/>
          <w:b w:val="0"/>
          <w:bCs w:val="0"/>
          <w:color w:val="auto"/>
          <w:sz w:val="32"/>
          <w:szCs w:val="32"/>
        </w:rPr>
        <w:t>能够反映专业技术水平的</w:t>
      </w:r>
      <w:r>
        <w:rPr>
          <w:rFonts w:hint="default" w:ascii="Times New Roman" w:hAnsi="Times New Roman" w:eastAsia="仿宋_GB2312" w:cs="Times New Roman"/>
          <w:b w:val="0"/>
          <w:bCs w:val="0"/>
          <w:color w:val="auto"/>
          <w:sz w:val="32"/>
          <w:szCs w:val="32"/>
          <w:lang w:eastAsia="zh-CN"/>
        </w:rPr>
        <w:t>护理专业报告</w:t>
      </w:r>
      <w:r>
        <w:rPr>
          <w:rFonts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包括</w:t>
      </w:r>
      <w:r>
        <w:rPr>
          <w:rFonts w:ascii="Times New Roman" w:hAnsi="Times New Roman" w:eastAsia="仿宋_GB2312" w:cs="Times New Roman"/>
          <w:b w:val="0"/>
          <w:bCs w:val="0"/>
          <w:color w:val="auto"/>
          <w:sz w:val="32"/>
          <w:szCs w:val="32"/>
        </w:rPr>
        <w:t>解决本专业复杂疑难问题的护理案例报告</w:t>
      </w:r>
      <w:r>
        <w:rPr>
          <w:rFonts w:hint="default" w:ascii="Times New Roman" w:hAnsi="Times New Roman" w:eastAsia="仿宋_GB2312" w:cs="Times New Roman"/>
          <w:b w:val="0"/>
          <w:bCs w:val="0"/>
          <w:color w:val="auto"/>
          <w:sz w:val="32"/>
          <w:szCs w:val="32"/>
          <w:lang w:eastAsia="zh-CN"/>
        </w:rPr>
        <w:t>、</w:t>
      </w:r>
      <w:r>
        <w:rPr>
          <w:rFonts w:ascii="Times New Roman" w:hAnsi="Times New Roman" w:eastAsia="仿宋_GB2312" w:cs="Times New Roman"/>
          <w:b w:val="0"/>
          <w:bCs w:val="0"/>
          <w:color w:val="auto"/>
          <w:sz w:val="32"/>
          <w:szCs w:val="32"/>
        </w:rPr>
        <w:t>护理查房报告</w:t>
      </w:r>
      <w:r>
        <w:rPr>
          <w:rFonts w:hint="default" w:ascii="Times New Roman" w:hAnsi="Times New Roman" w:eastAsia="仿宋_GB2312" w:cs="Times New Roman"/>
          <w:b w:val="0"/>
          <w:bCs w:val="0"/>
          <w:color w:val="auto"/>
          <w:sz w:val="32"/>
          <w:szCs w:val="32"/>
          <w:lang w:eastAsia="zh-CN"/>
        </w:rPr>
        <w:t>等</w:t>
      </w:r>
      <w:r>
        <w:rPr>
          <w:rFonts w:ascii="Times New Roman" w:hAnsi="Times New Roman" w:eastAsia="仿宋_GB2312" w:cs="Times New Roman"/>
          <w:b w:val="0"/>
          <w:bCs w:val="0"/>
          <w:color w:val="auto"/>
          <w:sz w:val="32"/>
          <w:szCs w:val="32"/>
        </w:rPr>
        <w:t>。</w:t>
      </w:r>
    </w:p>
    <w:p w14:paraId="76ECCAEF">
      <w:pPr>
        <w:adjustRightInd w:val="0"/>
        <w:snapToGrid w:val="0"/>
        <w:spacing w:beforeLines="0" w:afterLines="0" w:line="600" w:lineRule="exact"/>
        <w:ind w:firstLine="640" w:firstLineChars="200"/>
        <w:rPr>
          <w:rFonts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3．</w:t>
      </w:r>
      <w:r>
        <w:rPr>
          <w:rFonts w:ascii="Times New Roman" w:hAnsi="Times New Roman" w:eastAsia="仿宋_GB2312" w:cs="Times New Roman"/>
          <w:color w:val="auto"/>
          <w:sz w:val="32"/>
          <w:szCs w:val="32"/>
        </w:rPr>
        <w:t>主任药师</w:t>
      </w:r>
    </w:p>
    <w:p w14:paraId="6B77CC76">
      <w:pPr>
        <w:adjustRightInd w:val="0"/>
        <w:snapToGrid w:val="0"/>
        <w:spacing w:beforeLines="0" w:afterLines="0"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在具备所规定的副主任药师水平的基础上，精通本专业某一领域的基本理论知识与技能，并有所专长。深入了解本专业国内外现状及发展趋势，不断吸取新理论、新知识、新技术并用于实践。具有丰富的本专业工作经验，能独立解决复杂或重大技术问题，具有指导本专业下级药师的能力。其中，中药专业还应具备中药验收、保管、调剂、临方炮制、煎煮等中药药学服务能力，能够提供中药药物咨询服务，具有中药处方点评，提供合理使用中药建议。</w:t>
      </w:r>
      <w:r>
        <w:rPr>
          <w:rFonts w:ascii="Times New Roman" w:hAnsi="Times New Roman" w:eastAsia="仿宋_GB2312" w:cs="Times New Roman"/>
          <w:b w:val="0"/>
          <w:bCs w:val="0"/>
          <w:color w:val="auto"/>
          <w:sz w:val="32"/>
          <w:szCs w:val="32"/>
        </w:rPr>
        <w:t>提交</w:t>
      </w:r>
      <w:r>
        <w:rPr>
          <w:rFonts w:hint="eastAsia" w:eastAsia="仿宋_GB2312" w:cs="Times New Roman"/>
          <w:b w:val="0"/>
          <w:bCs w:val="0"/>
          <w:color w:val="auto"/>
          <w:sz w:val="32"/>
          <w:szCs w:val="32"/>
          <w:lang w:val="en-US" w:eastAsia="zh-CN"/>
        </w:rPr>
        <w:t>10</w:t>
      </w:r>
      <w:r>
        <w:rPr>
          <w:rFonts w:ascii="Times New Roman" w:hAnsi="Times New Roman" w:eastAsia="仿宋_GB2312" w:cs="Times New Roman"/>
          <w:b w:val="0"/>
          <w:bCs w:val="0"/>
          <w:color w:val="auto"/>
          <w:sz w:val="32"/>
          <w:szCs w:val="32"/>
        </w:rPr>
        <w:t>份申报人任期内完成的，能够反映专业技术水平的</w:t>
      </w:r>
      <w:r>
        <w:rPr>
          <w:rFonts w:hint="default" w:ascii="Times New Roman" w:hAnsi="Times New Roman" w:eastAsia="仿宋_GB2312" w:cs="Times New Roman"/>
          <w:b w:val="0"/>
          <w:bCs w:val="0"/>
          <w:color w:val="auto"/>
          <w:sz w:val="32"/>
          <w:szCs w:val="32"/>
          <w:lang w:eastAsia="zh-CN"/>
        </w:rPr>
        <w:t>药学专业报告</w:t>
      </w:r>
      <w:r>
        <w:rPr>
          <w:rFonts w:ascii="Times New Roman" w:hAnsi="Times New Roman" w:eastAsia="仿宋_GB2312" w:cs="Times New Roman"/>
          <w:b w:val="0"/>
          <w:bCs w:val="0"/>
          <w:color w:val="auto"/>
          <w:sz w:val="32"/>
          <w:szCs w:val="32"/>
        </w:rPr>
        <w:t>，包括</w:t>
      </w:r>
      <w:r>
        <w:rPr>
          <w:rFonts w:hint="default" w:ascii="Times New Roman" w:hAnsi="Times New Roman" w:eastAsia="仿宋_GB2312" w:cs="Times New Roman"/>
          <w:b w:val="0"/>
          <w:bCs w:val="0"/>
          <w:color w:val="auto"/>
          <w:sz w:val="32"/>
          <w:szCs w:val="32"/>
          <w:lang w:eastAsia="zh-CN"/>
        </w:rPr>
        <w:t>解决本专业复杂疑难问题的</w:t>
      </w:r>
      <w:r>
        <w:rPr>
          <w:rFonts w:ascii="Times New Roman" w:hAnsi="Times New Roman" w:eastAsia="仿宋_GB2312" w:cs="Times New Roman"/>
          <w:color w:val="auto"/>
          <w:sz w:val="32"/>
          <w:szCs w:val="32"/>
        </w:rPr>
        <w:t>临床药物治疗案例</w:t>
      </w:r>
      <w:r>
        <w:rPr>
          <w:rFonts w:hint="default" w:ascii="Times New Roman" w:hAnsi="Times New Roman" w:eastAsia="仿宋_GB2312" w:cs="Times New Roman"/>
          <w:color w:val="auto"/>
          <w:sz w:val="32"/>
          <w:szCs w:val="32"/>
          <w:lang w:eastAsia="zh-CN"/>
        </w:rPr>
        <w:t>报告</w:t>
      </w:r>
      <w:r>
        <w:rPr>
          <w:rFonts w:ascii="Times New Roman" w:hAnsi="Times New Roman" w:eastAsia="仿宋_GB2312" w:cs="Times New Roman"/>
          <w:color w:val="auto"/>
          <w:sz w:val="32"/>
          <w:szCs w:val="32"/>
        </w:rPr>
        <w:t>、药物临床研究报告</w:t>
      </w:r>
      <w:r>
        <w:rPr>
          <w:rFonts w:hint="default" w:ascii="Times New Roman" w:hAnsi="Times New Roman" w:eastAsia="仿宋_GB2312" w:cs="Times New Roman"/>
          <w:color w:val="auto"/>
          <w:sz w:val="32"/>
          <w:szCs w:val="32"/>
          <w:lang w:eastAsia="zh-CN"/>
        </w:rPr>
        <w:t>、</w:t>
      </w:r>
      <w:r>
        <w:rPr>
          <w:rFonts w:ascii="Times New Roman" w:hAnsi="Times New Roman" w:eastAsia="仿宋_GB2312" w:cs="Times New Roman"/>
          <w:b w:val="0"/>
          <w:bCs w:val="0"/>
          <w:color w:val="auto"/>
          <w:sz w:val="32"/>
          <w:szCs w:val="32"/>
        </w:rPr>
        <w:t>处方点评报告、病例分析</w:t>
      </w:r>
      <w:r>
        <w:rPr>
          <w:rFonts w:hint="default" w:ascii="Times New Roman" w:hAnsi="Times New Roman" w:eastAsia="仿宋_GB2312" w:cs="Times New Roman"/>
          <w:b w:val="0"/>
          <w:bCs w:val="0"/>
          <w:color w:val="auto"/>
          <w:sz w:val="32"/>
          <w:szCs w:val="32"/>
          <w:lang w:eastAsia="zh-CN"/>
        </w:rPr>
        <w:t>报告</w:t>
      </w:r>
      <w:r>
        <w:rPr>
          <w:rFonts w:ascii="Times New Roman" w:hAnsi="Times New Roman" w:eastAsia="仿宋_GB2312" w:cs="Times New Roman"/>
          <w:b w:val="0"/>
          <w:bCs w:val="0"/>
          <w:color w:val="auto"/>
          <w:sz w:val="32"/>
          <w:szCs w:val="32"/>
        </w:rPr>
        <w:t>、药学监护案例</w:t>
      </w:r>
      <w:r>
        <w:rPr>
          <w:rFonts w:hint="default" w:ascii="Times New Roman" w:hAnsi="Times New Roman" w:eastAsia="仿宋_GB2312" w:cs="Times New Roman"/>
          <w:b w:val="0"/>
          <w:bCs w:val="0"/>
          <w:color w:val="auto"/>
          <w:sz w:val="32"/>
          <w:szCs w:val="32"/>
          <w:lang w:eastAsia="zh-CN"/>
        </w:rPr>
        <w:t>分析报告、</w:t>
      </w:r>
      <w:r>
        <w:rPr>
          <w:rFonts w:hint="default" w:ascii="Times New Roman" w:hAnsi="Times New Roman" w:eastAsia="仿宋_GB2312" w:cs="Times New Roman"/>
          <w:b w:val="0"/>
          <w:bCs w:val="0"/>
          <w:color w:val="auto"/>
          <w:sz w:val="32"/>
          <w:szCs w:val="32"/>
          <w:lang w:val="en-US" w:eastAsia="zh-CN"/>
        </w:rPr>
        <w:t>药物新制剂研发应用报告、</w:t>
      </w:r>
      <w:r>
        <w:rPr>
          <w:rFonts w:hint="default" w:ascii="Times New Roman" w:hAnsi="Times New Roman" w:eastAsia="仿宋_GB2312" w:cs="Times New Roman"/>
          <w:b w:val="0"/>
          <w:bCs w:val="0"/>
          <w:color w:val="auto"/>
          <w:sz w:val="32"/>
          <w:szCs w:val="32"/>
          <w:lang w:eastAsia="zh-CN"/>
        </w:rPr>
        <w:t>药历</w:t>
      </w:r>
      <w:r>
        <w:rPr>
          <w:rFonts w:ascii="Times New Roman" w:hAnsi="Times New Roman" w:eastAsia="仿宋_GB2312" w:cs="Times New Roman"/>
          <w:b w:val="0"/>
          <w:bCs w:val="0"/>
          <w:color w:val="auto"/>
          <w:sz w:val="32"/>
          <w:szCs w:val="32"/>
        </w:rPr>
        <w:t>等。</w:t>
      </w:r>
    </w:p>
    <w:p w14:paraId="7BB3F971">
      <w:pPr>
        <w:adjustRightInd w:val="0"/>
        <w:snapToGrid w:val="0"/>
        <w:spacing w:beforeLines="0" w:afterLines="0" w:line="600" w:lineRule="exact"/>
        <w:ind w:firstLine="640" w:firstLineChars="200"/>
        <w:rPr>
          <w:rFonts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4．</w:t>
      </w:r>
      <w:r>
        <w:rPr>
          <w:rFonts w:ascii="Times New Roman" w:hAnsi="Times New Roman" w:eastAsia="仿宋_GB2312" w:cs="Times New Roman"/>
          <w:color w:val="auto"/>
          <w:sz w:val="32"/>
          <w:szCs w:val="32"/>
        </w:rPr>
        <w:t>主任技师</w:t>
      </w:r>
    </w:p>
    <w:p w14:paraId="2A538222">
      <w:pPr>
        <w:adjustRightInd w:val="0"/>
        <w:snapToGrid w:val="0"/>
        <w:spacing w:beforeLines="0" w:afterLines="0"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在具备所规定的副主任技师水平的基础上，精通本专业某一领域的基本理论知识与技能，并有所专长。深入了解本专业国内外现状及发展趋势，不断吸取新理论、新知识、新技术并用于实践。具有丰富的本专业工作经验，能独立解决复杂或重大技术问题，具有指导本专业下级技师的能力。</w:t>
      </w:r>
      <w:r>
        <w:rPr>
          <w:rFonts w:ascii="Times New Roman" w:hAnsi="Times New Roman" w:eastAsia="仿宋_GB2312" w:cs="Times New Roman"/>
          <w:b w:val="0"/>
          <w:bCs w:val="0"/>
          <w:color w:val="auto"/>
          <w:sz w:val="32"/>
          <w:szCs w:val="32"/>
        </w:rPr>
        <w:t>提交</w:t>
      </w:r>
      <w:r>
        <w:rPr>
          <w:rFonts w:hint="default" w:ascii="Times New Roman" w:hAnsi="Times New Roman" w:eastAsia="仿宋_GB2312" w:cs="Times New Roman"/>
          <w:b w:val="0"/>
          <w:bCs w:val="0"/>
          <w:color w:val="auto"/>
          <w:sz w:val="32"/>
          <w:szCs w:val="32"/>
          <w:lang w:val="en-US" w:eastAsia="zh-CN"/>
        </w:rPr>
        <w:t>10</w:t>
      </w:r>
      <w:r>
        <w:rPr>
          <w:rFonts w:ascii="Times New Roman" w:hAnsi="Times New Roman" w:eastAsia="仿宋_GB2312" w:cs="Times New Roman"/>
          <w:b w:val="0"/>
          <w:bCs w:val="0"/>
          <w:color w:val="auto"/>
          <w:sz w:val="32"/>
          <w:szCs w:val="32"/>
        </w:rPr>
        <w:t>份申报人任期内完成的，能够反映专业技术水平的</w:t>
      </w:r>
      <w:r>
        <w:rPr>
          <w:rFonts w:hint="default" w:ascii="Times New Roman" w:hAnsi="Times New Roman" w:eastAsia="仿宋_GB2312" w:cs="Times New Roman"/>
          <w:b w:val="0"/>
          <w:bCs w:val="0"/>
          <w:color w:val="auto"/>
          <w:sz w:val="32"/>
          <w:szCs w:val="32"/>
          <w:lang w:eastAsia="zh-CN"/>
        </w:rPr>
        <w:t>医学技术专业报告，包括</w:t>
      </w:r>
      <w:r>
        <w:rPr>
          <w:rFonts w:hint="eastAsia" w:eastAsia="仿宋_GB2312" w:cs="Times New Roman"/>
          <w:b w:val="0"/>
          <w:bCs w:val="0"/>
          <w:color w:val="auto"/>
          <w:sz w:val="32"/>
          <w:szCs w:val="32"/>
          <w:lang w:eastAsia="zh-CN"/>
        </w:rPr>
        <w:t>解决本专业复杂疑难问题的</w:t>
      </w:r>
      <w:r>
        <w:rPr>
          <w:rFonts w:ascii="Times New Roman" w:hAnsi="Times New Roman" w:eastAsia="仿宋_GB2312" w:cs="Times New Roman"/>
          <w:b w:val="0"/>
          <w:bCs w:val="0"/>
          <w:color w:val="auto"/>
          <w:sz w:val="32"/>
          <w:szCs w:val="32"/>
        </w:rPr>
        <w:t>病例分析报告、投照</w:t>
      </w:r>
      <w:r>
        <w:rPr>
          <w:rFonts w:hint="default" w:ascii="Times New Roman" w:hAnsi="Times New Roman" w:eastAsia="仿宋_GB2312" w:cs="Times New Roman"/>
          <w:b w:val="0"/>
          <w:bCs w:val="0"/>
          <w:color w:val="auto"/>
          <w:sz w:val="32"/>
          <w:szCs w:val="32"/>
          <w:lang w:eastAsia="zh-CN"/>
        </w:rPr>
        <w:t>（</w:t>
      </w:r>
      <w:r>
        <w:rPr>
          <w:rFonts w:ascii="Times New Roman" w:hAnsi="Times New Roman" w:eastAsia="仿宋_GB2312" w:cs="Times New Roman"/>
          <w:b w:val="0"/>
          <w:bCs w:val="0"/>
          <w:color w:val="auto"/>
          <w:sz w:val="32"/>
          <w:szCs w:val="32"/>
        </w:rPr>
        <w:t>扫描</w:t>
      </w:r>
      <w:r>
        <w:rPr>
          <w:rFonts w:hint="default" w:ascii="Times New Roman" w:hAnsi="Times New Roman" w:eastAsia="仿宋_GB2312" w:cs="Times New Roman"/>
          <w:b w:val="0"/>
          <w:bCs w:val="0"/>
          <w:color w:val="auto"/>
          <w:sz w:val="32"/>
          <w:szCs w:val="32"/>
          <w:lang w:eastAsia="zh-CN"/>
        </w:rPr>
        <w:t>）</w:t>
      </w:r>
      <w:r>
        <w:rPr>
          <w:rFonts w:ascii="Times New Roman" w:hAnsi="Times New Roman" w:eastAsia="仿宋_GB2312" w:cs="Times New Roman"/>
          <w:b w:val="0"/>
          <w:bCs w:val="0"/>
          <w:color w:val="auto"/>
          <w:sz w:val="32"/>
          <w:szCs w:val="32"/>
        </w:rPr>
        <w:t>方案</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卫生检验方法验证（确认）报告或能力验证报告</w:t>
      </w:r>
      <w:r>
        <w:rPr>
          <w:rFonts w:ascii="Times New Roman" w:hAnsi="Times New Roman" w:eastAsia="仿宋_GB2312" w:cs="Times New Roman"/>
          <w:b w:val="0"/>
          <w:bCs w:val="0"/>
          <w:color w:val="auto"/>
          <w:sz w:val="32"/>
          <w:szCs w:val="32"/>
        </w:rPr>
        <w:t>等。</w:t>
      </w:r>
    </w:p>
    <w:p w14:paraId="7BD8E71E">
      <w:pPr>
        <w:adjustRightInd w:val="0"/>
        <w:snapToGrid w:val="0"/>
        <w:spacing w:beforeLines="0" w:afterLines="0" w:line="600" w:lineRule="exact"/>
        <w:ind w:firstLine="640" w:firstLineChars="200"/>
        <w:rPr>
          <w:rFonts w:hint="eastAsia" w:ascii="Times New Roman" w:hAnsi="Times New Roman" w:eastAsia="楷体_GB2312" w:cs="楷体_GB2312"/>
          <w:color w:val="auto"/>
          <w:sz w:val="32"/>
          <w:szCs w:val="32"/>
        </w:rPr>
      </w:pPr>
      <w:r>
        <w:rPr>
          <w:rFonts w:hint="eastAsia" w:ascii="Times New Roman" w:hAnsi="Times New Roman" w:eastAsia="楷体_GB2312" w:cs="楷体_GB2312"/>
          <w:color w:val="auto"/>
          <w:sz w:val="32"/>
          <w:szCs w:val="32"/>
        </w:rPr>
        <w:t>（</w:t>
      </w:r>
      <w:r>
        <w:rPr>
          <w:rFonts w:hint="eastAsia" w:ascii="Times New Roman" w:hAnsi="Times New Roman" w:eastAsia="楷体_GB2312" w:cs="楷体_GB2312"/>
          <w:color w:val="auto"/>
          <w:sz w:val="32"/>
          <w:szCs w:val="32"/>
          <w:lang w:eastAsia="zh-CN"/>
        </w:rPr>
        <w:t>三</w:t>
      </w:r>
      <w:r>
        <w:rPr>
          <w:rFonts w:hint="eastAsia" w:ascii="Times New Roman" w:hAnsi="Times New Roman" w:eastAsia="楷体_GB2312" w:cs="楷体_GB2312"/>
          <w:color w:val="auto"/>
          <w:sz w:val="32"/>
          <w:szCs w:val="32"/>
        </w:rPr>
        <w:t>）</w:t>
      </w:r>
      <w:r>
        <w:rPr>
          <w:rFonts w:hint="default" w:ascii="Times New Roman" w:hAnsi="Times New Roman" w:eastAsia="楷体_GB2312" w:cs="楷体_GB2312"/>
          <w:color w:val="auto"/>
          <w:sz w:val="32"/>
          <w:szCs w:val="32"/>
          <w:lang w:eastAsia="zh-CN"/>
        </w:rPr>
        <w:t>业绩成果要求</w:t>
      </w:r>
    </w:p>
    <w:p w14:paraId="5149ADEB">
      <w:pPr>
        <w:adjustRightInd w:val="0"/>
        <w:snapToGrid w:val="0"/>
        <w:spacing w:beforeLines="0" w:afterLines="0"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申报人员任期内应至少完成以下2项代表作（不重复）</w:t>
      </w:r>
      <w:r>
        <w:rPr>
          <w:rFonts w:ascii="Times New Roman" w:hAnsi="Times New Roman" w:eastAsia="仿宋_GB2312" w:cs="Times New Roman"/>
          <w:color w:val="auto"/>
          <w:sz w:val="32"/>
          <w:szCs w:val="32"/>
        </w:rPr>
        <w:t>：</w:t>
      </w:r>
    </w:p>
    <w:p w14:paraId="2EB8B74C">
      <w:pPr>
        <w:adjustRightInd w:val="0"/>
        <w:snapToGrid w:val="0"/>
        <w:spacing w:beforeLines="0" w:afterLines="0" w:line="600" w:lineRule="exact"/>
        <w:ind w:firstLine="640" w:firstLineChars="200"/>
        <w:rPr>
          <w:rFonts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1．</w:t>
      </w:r>
      <w:r>
        <w:rPr>
          <w:rFonts w:ascii="Times New Roman" w:hAnsi="Times New Roman" w:eastAsia="仿宋_GB2312" w:cs="Times New Roman"/>
          <w:color w:val="auto"/>
          <w:sz w:val="32"/>
          <w:szCs w:val="32"/>
        </w:rPr>
        <w:t>作为第一完成人，解决本专业复杂问题形成的临床病案、</w:t>
      </w:r>
      <w:r>
        <w:rPr>
          <w:rFonts w:hint="default" w:ascii="Times New Roman" w:hAnsi="Times New Roman" w:eastAsia="仿宋_GB2312" w:cs="Times New Roman"/>
          <w:color w:val="auto"/>
          <w:sz w:val="32"/>
          <w:szCs w:val="32"/>
          <w:lang w:eastAsia="zh-CN"/>
        </w:rPr>
        <w:t>心理治疗案例、</w:t>
      </w:r>
      <w:r>
        <w:rPr>
          <w:rFonts w:ascii="Times New Roman" w:hAnsi="Times New Roman" w:eastAsia="仿宋_GB2312" w:cs="Times New Roman"/>
          <w:color w:val="auto"/>
          <w:sz w:val="32"/>
          <w:szCs w:val="32"/>
        </w:rPr>
        <w:t>手术视频、</w:t>
      </w:r>
      <w:r>
        <w:rPr>
          <w:rFonts w:hint="default" w:ascii="Times New Roman" w:hAnsi="Times New Roman" w:eastAsia="仿宋_GB2312" w:cs="Times New Roman"/>
          <w:color w:val="auto"/>
          <w:sz w:val="32"/>
          <w:szCs w:val="32"/>
          <w:lang w:eastAsia="zh-CN"/>
        </w:rPr>
        <w:t>护理专业报告、</w:t>
      </w:r>
      <w:r>
        <w:rPr>
          <w:rFonts w:hint="default" w:ascii="Times New Roman" w:hAnsi="Times New Roman" w:eastAsia="仿宋_GB2312" w:cs="Times New Roman"/>
          <w:b w:val="0"/>
          <w:bCs w:val="0"/>
          <w:color w:val="auto"/>
          <w:sz w:val="32"/>
          <w:szCs w:val="32"/>
          <w:lang w:eastAsia="zh-CN"/>
        </w:rPr>
        <w:t>公共卫生专业报告、药学专业报告、医学技术专业报告。</w:t>
      </w:r>
    </w:p>
    <w:p w14:paraId="55ABA006">
      <w:pPr>
        <w:adjustRightInd w:val="0"/>
        <w:snapToGrid w:val="0"/>
        <w:spacing w:beforeLines="0" w:afterLines="0" w:line="600" w:lineRule="exact"/>
        <w:ind w:firstLine="640" w:firstLineChars="200"/>
        <w:rPr>
          <w:rFonts w:ascii="Times New Roman" w:hAnsi="Times New Roman" w:eastAsia="仿宋_GB2312" w:cs="Times New Roman"/>
          <w:color w:val="auto"/>
          <w:kern w:val="2"/>
          <w:sz w:val="32"/>
          <w:szCs w:val="32"/>
          <w:lang w:bidi="ar"/>
        </w:rPr>
      </w:pPr>
      <w:r>
        <w:rPr>
          <w:rFonts w:hint="eastAsia" w:eastAsia="仿宋_GB2312" w:cs="Times New Roman"/>
          <w:color w:val="auto"/>
          <w:kern w:val="2"/>
          <w:sz w:val="32"/>
          <w:szCs w:val="32"/>
          <w:lang w:eastAsia="zh-CN" w:bidi="ar"/>
        </w:rPr>
        <w:t>2</w:t>
      </w:r>
      <w:r>
        <w:rPr>
          <w:rFonts w:hint="eastAsia" w:eastAsia="仿宋_GB2312" w:cs="Times New Roman"/>
          <w:color w:val="auto"/>
          <w:sz w:val="32"/>
          <w:szCs w:val="32"/>
          <w:lang w:val="en-US" w:eastAsia="zh-CN"/>
        </w:rPr>
        <w:t>．</w:t>
      </w:r>
      <w:r>
        <w:rPr>
          <w:rFonts w:ascii="Times New Roman" w:hAnsi="Times New Roman" w:eastAsia="仿宋_GB2312" w:cs="Times New Roman"/>
          <w:color w:val="auto"/>
          <w:kern w:val="2"/>
          <w:sz w:val="32"/>
          <w:szCs w:val="32"/>
          <w:lang w:bidi="ar"/>
        </w:rPr>
        <w:t>作为第一完成人吸取本专业新理论、新知识、新技术，获得授权国家发明专利。</w:t>
      </w:r>
    </w:p>
    <w:p w14:paraId="224C2823">
      <w:pPr>
        <w:adjustRightInd w:val="0"/>
        <w:snapToGrid w:val="0"/>
        <w:spacing w:beforeLines="0" w:afterLines="0" w:line="600" w:lineRule="exact"/>
        <w:ind w:firstLine="640" w:firstLineChars="200"/>
        <w:rPr>
          <w:rFonts w:ascii="Times New Roman" w:hAnsi="Times New Roman" w:eastAsia="仿宋_GB2312" w:cs="Times New Roman"/>
          <w:color w:val="auto"/>
          <w:kern w:val="2"/>
          <w:sz w:val="32"/>
          <w:szCs w:val="32"/>
          <w:lang w:bidi="ar"/>
        </w:rPr>
      </w:pPr>
      <w:r>
        <w:rPr>
          <w:rFonts w:hint="eastAsia" w:eastAsia="仿宋_GB2312" w:cs="Times New Roman"/>
          <w:color w:val="auto"/>
          <w:kern w:val="2"/>
          <w:sz w:val="32"/>
          <w:szCs w:val="32"/>
          <w:lang w:eastAsia="zh-CN" w:bidi="ar"/>
        </w:rPr>
        <w:t>3</w:t>
      </w:r>
      <w:r>
        <w:rPr>
          <w:rFonts w:hint="eastAsia" w:eastAsia="仿宋_GB2312" w:cs="Times New Roman"/>
          <w:color w:val="auto"/>
          <w:sz w:val="32"/>
          <w:szCs w:val="32"/>
          <w:lang w:val="en-US" w:eastAsia="zh-CN"/>
        </w:rPr>
        <w:t>．</w:t>
      </w:r>
      <w:r>
        <w:rPr>
          <w:rFonts w:ascii="Times New Roman" w:hAnsi="Times New Roman" w:eastAsia="仿宋_GB2312" w:cs="Times New Roman"/>
          <w:color w:val="auto"/>
          <w:kern w:val="2"/>
          <w:sz w:val="32"/>
          <w:szCs w:val="32"/>
          <w:lang w:bidi="ar"/>
        </w:rPr>
        <w:t>作为第一作者，结合本专业实践开展科研工作，在</w:t>
      </w:r>
      <w:r>
        <w:rPr>
          <w:rFonts w:hint="default" w:ascii="Times New Roman" w:hAnsi="Times New Roman" w:eastAsia="仿宋_GB2312" w:cs="Times New Roman"/>
          <w:color w:val="auto"/>
          <w:kern w:val="2"/>
          <w:sz w:val="32"/>
          <w:szCs w:val="32"/>
          <w:lang w:bidi="ar"/>
        </w:rPr>
        <w:t>公开发行</w:t>
      </w:r>
      <w:r>
        <w:rPr>
          <w:rFonts w:ascii="Times New Roman" w:hAnsi="Times New Roman" w:eastAsia="仿宋_GB2312" w:cs="Times New Roman"/>
          <w:color w:val="auto"/>
          <w:kern w:val="2"/>
          <w:sz w:val="32"/>
          <w:szCs w:val="32"/>
          <w:lang w:bidi="ar"/>
        </w:rPr>
        <w:t>的</w:t>
      </w:r>
      <w:r>
        <w:rPr>
          <w:rFonts w:hint="default" w:ascii="Times New Roman" w:hAnsi="Times New Roman" w:eastAsia="仿宋_GB2312" w:cs="Times New Roman"/>
          <w:color w:val="auto"/>
          <w:kern w:val="2"/>
          <w:sz w:val="32"/>
          <w:szCs w:val="32"/>
          <w:lang w:bidi="ar"/>
        </w:rPr>
        <w:t>医药卫生</w:t>
      </w:r>
      <w:r>
        <w:rPr>
          <w:rFonts w:ascii="Times New Roman" w:hAnsi="Times New Roman" w:eastAsia="仿宋_GB2312" w:cs="Times New Roman"/>
          <w:color w:val="auto"/>
          <w:kern w:val="2"/>
          <w:sz w:val="32"/>
          <w:szCs w:val="32"/>
          <w:lang w:bidi="ar"/>
        </w:rPr>
        <w:t>类学术期刊正刊发表学术论文。</w:t>
      </w:r>
    </w:p>
    <w:p w14:paraId="4AE2614E">
      <w:pPr>
        <w:adjustRightInd w:val="0"/>
        <w:snapToGrid w:val="0"/>
        <w:spacing w:beforeLines="0" w:afterLines="0" w:line="600" w:lineRule="exact"/>
        <w:ind w:firstLine="640" w:firstLineChars="200"/>
        <w:rPr>
          <w:rFonts w:ascii="Times New Roman" w:hAnsi="Times New Roman" w:eastAsia="仿宋_GB2312" w:cs="Times New Roman"/>
          <w:color w:val="auto"/>
          <w:kern w:val="2"/>
          <w:sz w:val="32"/>
          <w:szCs w:val="32"/>
          <w:lang w:bidi="ar"/>
        </w:rPr>
      </w:pPr>
      <w:r>
        <w:rPr>
          <w:rFonts w:hint="eastAsia" w:eastAsia="仿宋_GB2312" w:cs="Times New Roman"/>
          <w:color w:val="auto"/>
          <w:kern w:val="2"/>
          <w:sz w:val="32"/>
          <w:szCs w:val="32"/>
          <w:lang w:eastAsia="zh-CN" w:bidi="ar"/>
        </w:rPr>
        <w:t>4</w:t>
      </w:r>
      <w:r>
        <w:rPr>
          <w:rFonts w:hint="eastAsia" w:eastAsia="仿宋_GB2312" w:cs="Times New Roman"/>
          <w:color w:val="auto"/>
          <w:sz w:val="32"/>
          <w:szCs w:val="32"/>
          <w:lang w:val="en-US" w:eastAsia="zh-CN"/>
        </w:rPr>
        <w:t>．</w:t>
      </w:r>
      <w:r>
        <w:rPr>
          <w:rFonts w:ascii="Times New Roman" w:hAnsi="Times New Roman" w:eastAsia="仿宋_GB2312" w:cs="Times New Roman"/>
          <w:color w:val="auto"/>
          <w:kern w:val="2"/>
          <w:sz w:val="32"/>
          <w:szCs w:val="32"/>
          <w:lang w:bidi="ar"/>
        </w:rPr>
        <w:t>参与编写</w:t>
      </w:r>
      <w:r>
        <w:rPr>
          <w:rFonts w:hint="default" w:ascii="Times New Roman" w:hAnsi="Times New Roman" w:eastAsia="仿宋_GB2312" w:cs="Times New Roman"/>
          <w:color w:val="auto"/>
          <w:kern w:val="2"/>
          <w:sz w:val="32"/>
          <w:szCs w:val="32"/>
          <w:lang w:bidi="ar"/>
        </w:rPr>
        <w:t>公开</w:t>
      </w:r>
      <w:r>
        <w:rPr>
          <w:rFonts w:ascii="Times New Roman" w:hAnsi="Times New Roman" w:eastAsia="仿宋_GB2312" w:cs="Times New Roman"/>
          <w:color w:val="auto"/>
          <w:kern w:val="2"/>
          <w:sz w:val="32"/>
          <w:szCs w:val="32"/>
          <w:lang w:bidi="ar"/>
        </w:rPr>
        <w:t>出版的本专业学术专著，本人承担</w:t>
      </w:r>
      <w:r>
        <w:rPr>
          <w:rFonts w:hint="default" w:ascii="Times New Roman" w:hAnsi="Times New Roman" w:eastAsia="仿宋_GB2312" w:cs="Times New Roman"/>
          <w:color w:val="auto"/>
          <w:kern w:val="2"/>
          <w:sz w:val="32"/>
          <w:szCs w:val="32"/>
          <w:lang w:eastAsia="zh-CN" w:bidi="ar"/>
        </w:rPr>
        <w:t>字数累计</w:t>
      </w:r>
      <w:r>
        <w:rPr>
          <w:rFonts w:ascii="Times New Roman" w:hAnsi="Times New Roman" w:eastAsia="仿宋_GB2312" w:cs="Times New Roman"/>
          <w:color w:val="auto"/>
          <w:kern w:val="2"/>
          <w:sz w:val="32"/>
          <w:szCs w:val="32"/>
          <w:lang w:bidi="ar"/>
        </w:rPr>
        <w:t>不低于</w:t>
      </w:r>
      <w:r>
        <w:rPr>
          <w:rFonts w:hint="default" w:ascii="Times New Roman" w:hAnsi="Times New Roman" w:eastAsia="仿宋_GB2312" w:cs="Times New Roman"/>
          <w:color w:val="auto"/>
          <w:kern w:val="2"/>
          <w:sz w:val="32"/>
          <w:szCs w:val="32"/>
          <w:lang w:bidi="ar"/>
        </w:rPr>
        <w:t>10</w:t>
      </w:r>
      <w:r>
        <w:rPr>
          <w:rFonts w:ascii="Times New Roman" w:hAnsi="Times New Roman" w:eastAsia="仿宋_GB2312" w:cs="Times New Roman"/>
          <w:color w:val="auto"/>
          <w:kern w:val="2"/>
          <w:sz w:val="32"/>
          <w:szCs w:val="32"/>
          <w:lang w:bidi="ar"/>
        </w:rPr>
        <w:t>万字。</w:t>
      </w:r>
    </w:p>
    <w:p w14:paraId="1C0F5CE1">
      <w:pPr>
        <w:adjustRightInd w:val="0"/>
        <w:snapToGrid w:val="0"/>
        <w:spacing w:beforeLines="0" w:afterLines="0" w:line="600" w:lineRule="exact"/>
        <w:ind w:firstLine="640" w:firstLineChars="200"/>
        <w:rPr>
          <w:rFonts w:ascii="Times New Roman" w:hAnsi="Times New Roman" w:eastAsia="仿宋_GB2312" w:cs="Times New Roman"/>
          <w:color w:val="auto"/>
          <w:kern w:val="2"/>
          <w:sz w:val="32"/>
          <w:szCs w:val="32"/>
          <w:lang w:bidi="ar"/>
        </w:rPr>
      </w:pPr>
      <w:r>
        <w:rPr>
          <w:rFonts w:hint="eastAsia" w:eastAsia="仿宋_GB2312" w:cs="Times New Roman"/>
          <w:color w:val="auto"/>
          <w:kern w:val="2"/>
          <w:sz w:val="32"/>
          <w:szCs w:val="32"/>
          <w:lang w:eastAsia="zh-CN" w:bidi="ar"/>
        </w:rPr>
        <w:t>5</w:t>
      </w:r>
      <w:r>
        <w:rPr>
          <w:rFonts w:hint="eastAsia" w:eastAsia="仿宋_GB2312" w:cs="Times New Roman"/>
          <w:color w:val="auto"/>
          <w:sz w:val="32"/>
          <w:szCs w:val="32"/>
          <w:lang w:val="en-US" w:eastAsia="zh-CN"/>
        </w:rPr>
        <w:t>．</w:t>
      </w:r>
      <w:r>
        <w:rPr>
          <w:rFonts w:ascii="Times New Roman" w:hAnsi="Times New Roman" w:eastAsia="仿宋_GB2312" w:cs="Times New Roman"/>
          <w:color w:val="auto"/>
          <w:kern w:val="2"/>
          <w:sz w:val="32"/>
          <w:szCs w:val="32"/>
          <w:lang w:bidi="ar"/>
        </w:rPr>
        <w:t>作为副主编及以上，参与编写</w:t>
      </w:r>
      <w:r>
        <w:rPr>
          <w:rFonts w:hint="default" w:ascii="Times New Roman" w:hAnsi="Times New Roman" w:eastAsia="仿宋_GB2312" w:cs="Times New Roman"/>
          <w:color w:val="auto"/>
          <w:kern w:val="2"/>
          <w:sz w:val="32"/>
          <w:szCs w:val="32"/>
          <w:lang w:bidi="ar"/>
        </w:rPr>
        <w:t>公开</w:t>
      </w:r>
      <w:r>
        <w:rPr>
          <w:rFonts w:ascii="Times New Roman" w:hAnsi="Times New Roman" w:eastAsia="仿宋_GB2312" w:cs="Times New Roman"/>
          <w:color w:val="auto"/>
          <w:kern w:val="2"/>
          <w:sz w:val="32"/>
          <w:szCs w:val="32"/>
          <w:lang w:bidi="ar"/>
        </w:rPr>
        <w:t>出版的向大众普及本专业科学知识的科普专著，本人承担</w:t>
      </w:r>
      <w:r>
        <w:rPr>
          <w:rFonts w:hint="default" w:ascii="Times New Roman" w:hAnsi="Times New Roman" w:eastAsia="仿宋_GB2312" w:cs="Times New Roman"/>
          <w:color w:val="auto"/>
          <w:kern w:val="2"/>
          <w:sz w:val="32"/>
          <w:szCs w:val="32"/>
          <w:lang w:eastAsia="zh-CN" w:bidi="ar"/>
        </w:rPr>
        <w:t>字数累计</w:t>
      </w:r>
      <w:r>
        <w:rPr>
          <w:rFonts w:ascii="Times New Roman" w:hAnsi="Times New Roman" w:eastAsia="仿宋_GB2312" w:cs="Times New Roman"/>
          <w:color w:val="auto"/>
          <w:kern w:val="2"/>
          <w:sz w:val="32"/>
          <w:szCs w:val="32"/>
          <w:lang w:bidi="ar"/>
        </w:rPr>
        <w:t>不低于</w:t>
      </w:r>
      <w:r>
        <w:rPr>
          <w:rFonts w:hint="default" w:ascii="Times New Roman" w:hAnsi="Times New Roman" w:eastAsia="仿宋_GB2312" w:cs="Times New Roman"/>
          <w:color w:val="auto"/>
          <w:kern w:val="2"/>
          <w:sz w:val="32"/>
          <w:szCs w:val="32"/>
          <w:lang w:bidi="ar"/>
        </w:rPr>
        <w:t>10</w:t>
      </w:r>
      <w:r>
        <w:rPr>
          <w:rFonts w:ascii="Times New Roman" w:hAnsi="Times New Roman" w:eastAsia="仿宋_GB2312" w:cs="Times New Roman"/>
          <w:color w:val="auto"/>
          <w:kern w:val="2"/>
          <w:sz w:val="32"/>
          <w:szCs w:val="32"/>
          <w:lang w:bidi="ar"/>
        </w:rPr>
        <w:t>万字。</w:t>
      </w:r>
    </w:p>
    <w:p w14:paraId="1566441E">
      <w:pPr>
        <w:adjustRightInd w:val="0"/>
        <w:snapToGrid w:val="0"/>
        <w:spacing w:beforeLines="0" w:afterLines="0" w:line="600" w:lineRule="exact"/>
        <w:ind w:firstLine="640" w:firstLineChars="200"/>
        <w:rPr>
          <w:rFonts w:ascii="Times New Roman" w:hAnsi="Times New Roman" w:eastAsia="仿宋_GB2312" w:cs="Times New Roman"/>
          <w:color w:val="auto"/>
          <w:kern w:val="2"/>
          <w:sz w:val="32"/>
          <w:szCs w:val="32"/>
          <w:lang w:bidi="ar"/>
        </w:rPr>
      </w:pPr>
      <w:r>
        <w:rPr>
          <w:rFonts w:hint="eastAsia" w:eastAsia="仿宋_GB2312" w:cs="Times New Roman"/>
          <w:color w:val="auto"/>
          <w:kern w:val="2"/>
          <w:sz w:val="32"/>
          <w:szCs w:val="32"/>
          <w:lang w:eastAsia="zh-CN" w:bidi="ar"/>
        </w:rPr>
        <w:t>6</w:t>
      </w:r>
      <w:r>
        <w:rPr>
          <w:rFonts w:hint="eastAsia" w:eastAsia="仿宋_GB2312" w:cs="Times New Roman"/>
          <w:color w:val="auto"/>
          <w:sz w:val="32"/>
          <w:szCs w:val="32"/>
          <w:lang w:val="en-US" w:eastAsia="zh-CN"/>
        </w:rPr>
        <w:t>．</w:t>
      </w:r>
      <w:r>
        <w:rPr>
          <w:rFonts w:ascii="Times New Roman" w:hAnsi="Times New Roman" w:eastAsia="仿宋_GB2312" w:cs="Times New Roman"/>
          <w:color w:val="auto"/>
          <w:kern w:val="2"/>
          <w:sz w:val="32"/>
          <w:szCs w:val="32"/>
          <w:lang w:bidi="ar"/>
        </w:rPr>
        <w:t>参与研究并</w:t>
      </w:r>
      <w:r>
        <w:rPr>
          <w:rFonts w:hint="default" w:ascii="Times New Roman" w:hAnsi="Times New Roman" w:eastAsia="仿宋_GB2312" w:cs="Times New Roman"/>
          <w:color w:val="auto"/>
          <w:kern w:val="2"/>
          <w:sz w:val="32"/>
          <w:szCs w:val="32"/>
          <w:lang w:bidi="ar"/>
        </w:rPr>
        <w:t>印发实施</w:t>
      </w:r>
      <w:r>
        <w:rPr>
          <w:rFonts w:ascii="Times New Roman" w:hAnsi="Times New Roman" w:eastAsia="仿宋_GB2312" w:cs="Times New Roman"/>
          <w:color w:val="auto"/>
          <w:kern w:val="2"/>
          <w:sz w:val="32"/>
          <w:szCs w:val="32"/>
          <w:lang w:bidi="ar"/>
        </w:rPr>
        <w:t>的</w:t>
      </w:r>
      <w:r>
        <w:rPr>
          <w:rFonts w:hint="default" w:ascii="Times New Roman" w:hAnsi="Times New Roman" w:eastAsia="仿宋_GB2312" w:cs="Times New Roman"/>
          <w:color w:val="auto"/>
          <w:kern w:val="2"/>
          <w:sz w:val="32"/>
          <w:szCs w:val="32"/>
          <w:lang w:val="en-US" w:eastAsia="zh-CN" w:bidi="ar"/>
        </w:rPr>
        <w:t>省部级</w:t>
      </w:r>
      <w:r>
        <w:rPr>
          <w:rFonts w:ascii="Times New Roman" w:hAnsi="Times New Roman" w:eastAsia="仿宋_GB2312" w:cs="Times New Roman"/>
          <w:color w:val="auto"/>
          <w:kern w:val="2"/>
          <w:sz w:val="32"/>
          <w:szCs w:val="32"/>
          <w:lang w:bidi="ar"/>
        </w:rPr>
        <w:t>及以上本专业技术规范或卫生标准。</w:t>
      </w:r>
    </w:p>
    <w:p w14:paraId="09B557F5">
      <w:pPr>
        <w:adjustRightInd w:val="0"/>
        <w:snapToGrid w:val="0"/>
        <w:spacing w:beforeLines="0" w:afterLines="0" w:line="600" w:lineRule="exact"/>
        <w:ind w:firstLine="640" w:firstLineChars="200"/>
        <w:rPr>
          <w:rFonts w:ascii="Times New Roman" w:hAnsi="Times New Roman" w:eastAsia="仿宋_GB2312" w:cs="Times New Roman"/>
          <w:color w:val="auto"/>
          <w:kern w:val="2"/>
          <w:sz w:val="32"/>
          <w:szCs w:val="32"/>
          <w:lang w:bidi="ar"/>
        </w:rPr>
      </w:pPr>
      <w:r>
        <w:rPr>
          <w:rFonts w:hint="eastAsia" w:eastAsia="仿宋_GB2312" w:cs="Times New Roman"/>
          <w:color w:val="auto"/>
          <w:kern w:val="2"/>
          <w:sz w:val="32"/>
          <w:szCs w:val="32"/>
          <w:lang w:eastAsia="zh-CN" w:bidi="ar"/>
        </w:rPr>
        <w:t>7</w:t>
      </w:r>
      <w:r>
        <w:rPr>
          <w:rFonts w:hint="eastAsia" w:eastAsia="仿宋_GB2312" w:cs="Times New Roman"/>
          <w:color w:val="auto"/>
          <w:sz w:val="32"/>
          <w:szCs w:val="32"/>
          <w:lang w:val="en-US" w:eastAsia="zh-CN"/>
        </w:rPr>
        <w:t>．</w:t>
      </w:r>
      <w:r>
        <w:rPr>
          <w:rFonts w:ascii="Times New Roman" w:hAnsi="Times New Roman" w:eastAsia="仿宋_GB2312" w:cs="Times New Roman"/>
          <w:color w:val="auto"/>
          <w:kern w:val="2"/>
          <w:sz w:val="32"/>
          <w:szCs w:val="32"/>
          <w:lang w:bidi="ar"/>
        </w:rPr>
        <w:t>人才培养工作成效</w:t>
      </w:r>
      <w:r>
        <w:rPr>
          <w:rFonts w:hint="default" w:ascii="Times New Roman" w:hAnsi="Times New Roman" w:eastAsia="仿宋_GB2312" w:cs="Times New Roman"/>
          <w:color w:val="auto"/>
          <w:kern w:val="2"/>
          <w:sz w:val="32"/>
          <w:szCs w:val="32"/>
          <w:lang w:eastAsia="zh-CN" w:bidi="ar"/>
        </w:rPr>
        <w:t>，</w:t>
      </w:r>
      <w:r>
        <w:rPr>
          <w:rFonts w:ascii="Times New Roman" w:hAnsi="Times New Roman" w:eastAsia="仿宋_GB2312" w:cs="Times New Roman"/>
          <w:color w:val="auto"/>
          <w:kern w:val="2"/>
          <w:sz w:val="32"/>
          <w:szCs w:val="32"/>
          <w:lang w:bidi="ar"/>
        </w:rPr>
        <w:t>包括带教本专业领域的下级专业技术人员</w:t>
      </w:r>
      <w:r>
        <w:rPr>
          <w:rFonts w:hint="default" w:ascii="Times New Roman" w:hAnsi="Times New Roman" w:eastAsia="仿宋_GB2312" w:cs="Times New Roman"/>
          <w:color w:val="auto"/>
          <w:kern w:val="2"/>
          <w:sz w:val="32"/>
          <w:szCs w:val="32"/>
          <w:lang w:eastAsia="zh-CN" w:bidi="ar"/>
        </w:rPr>
        <w:t>（含住培医师）</w:t>
      </w:r>
      <w:r>
        <w:rPr>
          <w:rFonts w:ascii="Times New Roman" w:hAnsi="Times New Roman" w:eastAsia="仿宋_GB2312" w:cs="Times New Roman"/>
          <w:color w:val="auto"/>
          <w:kern w:val="2"/>
          <w:sz w:val="32"/>
          <w:szCs w:val="32"/>
          <w:lang w:bidi="ar"/>
        </w:rPr>
        <w:t>的数量和质量，以及</w:t>
      </w:r>
      <w:r>
        <w:rPr>
          <w:rFonts w:hint="default" w:ascii="Times New Roman" w:hAnsi="Times New Roman" w:eastAsia="仿宋_GB2312" w:cs="Times New Roman"/>
          <w:color w:val="auto"/>
          <w:kern w:val="2"/>
          <w:sz w:val="32"/>
          <w:szCs w:val="32"/>
          <w:lang w:bidi="ar"/>
        </w:rPr>
        <w:t>作为</w:t>
      </w:r>
      <w:r>
        <w:rPr>
          <w:rFonts w:hint="default" w:ascii="Times New Roman" w:hAnsi="Times New Roman" w:eastAsia="仿宋_GB2312" w:cs="Times New Roman"/>
          <w:color w:val="auto"/>
          <w:kern w:val="2"/>
          <w:sz w:val="32"/>
          <w:szCs w:val="32"/>
          <w:lang w:eastAsia="zh-CN" w:bidi="ar"/>
        </w:rPr>
        <w:t>负责人</w:t>
      </w:r>
      <w:r>
        <w:rPr>
          <w:rFonts w:ascii="Times New Roman" w:hAnsi="Times New Roman" w:eastAsia="仿宋_GB2312" w:cs="Times New Roman"/>
          <w:color w:val="auto"/>
          <w:kern w:val="2"/>
          <w:sz w:val="32"/>
          <w:szCs w:val="32"/>
          <w:lang w:bidi="ar"/>
        </w:rPr>
        <w:t>承担</w:t>
      </w:r>
      <w:r>
        <w:rPr>
          <w:rFonts w:hint="default" w:ascii="Times New Roman" w:hAnsi="Times New Roman" w:eastAsia="仿宋_GB2312" w:cs="Times New Roman"/>
          <w:color w:val="auto"/>
          <w:kern w:val="2"/>
          <w:sz w:val="32"/>
          <w:szCs w:val="32"/>
          <w:lang w:eastAsia="zh-CN" w:bidi="ar"/>
        </w:rPr>
        <w:t>省部级</w:t>
      </w:r>
      <w:r>
        <w:rPr>
          <w:rFonts w:hint="default" w:ascii="Times New Roman" w:hAnsi="Times New Roman" w:eastAsia="仿宋_GB2312" w:cs="Times New Roman"/>
          <w:color w:val="auto"/>
          <w:kern w:val="2"/>
          <w:sz w:val="32"/>
          <w:szCs w:val="32"/>
          <w:lang w:val="en-US" w:eastAsia="zh-CN" w:bidi="ar"/>
        </w:rPr>
        <w:t>及以上</w:t>
      </w:r>
      <w:r>
        <w:rPr>
          <w:rFonts w:ascii="Times New Roman" w:hAnsi="Times New Roman" w:eastAsia="仿宋_GB2312" w:cs="Times New Roman"/>
          <w:color w:val="auto"/>
          <w:kern w:val="2"/>
          <w:sz w:val="32"/>
          <w:szCs w:val="32"/>
          <w:lang w:bidi="ar"/>
        </w:rPr>
        <w:t>教学课题和所获成果等。</w:t>
      </w:r>
    </w:p>
    <w:p w14:paraId="7B9C885F">
      <w:pPr>
        <w:adjustRightInd w:val="0"/>
        <w:snapToGrid w:val="0"/>
        <w:spacing w:beforeLines="0" w:afterLines="0" w:line="600" w:lineRule="exact"/>
        <w:ind w:firstLine="640" w:firstLineChars="200"/>
        <w:rPr>
          <w:rFonts w:ascii="Times New Roman" w:hAnsi="Times New Roman" w:eastAsia="仿宋_GB2312" w:cs="Times New Roman"/>
          <w:color w:val="auto"/>
          <w:kern w:val="2"/>
          <w:sz w:val="32"/>
          <w:szCs w:val="32"/>
          <w:lang w:bidi="ar"/>
        </w:rPr>
      </w:pPr>
      <w:r>
        <w:rPr>
          <w:rFonts w:hint="eastAsia" w:eastAsia="仿宋_GB2312" w:cs="Times New Roman"/>
          <w:color w:val="auto"/>
          <w:kern w:val="2"/>
          <w:sz w:val="32"/>
          <w:szCs w:val="32"/>
          <w:lang w:eastAsia="zh-CN" w:bidi="ar"/>
        </w:rPr>
        <w:t>8</w:t>
      </w:r>
      <w:r>
        <w:rPr>
          <w:rFonts w:hint="eastAsia" w:eastAsia="仿宋_GB2312" w:cs="Times New Roman"/>
          <w:color w:val="auto"/>
          <w:sz w:val="32"/>
          <w:szCs w:val="32"/>
          <w:lang w:val="en-US" w:eastAsia="zh-CN"/>
        </w:rPr>
        <w:t>．</w:t>
      </w:r>
      <w:r>
        <w:rPr>
          <w:rFonts w:ascii="Times New Roman" w:hAnsi="Times New Roman" w:eastAsia="仿宋_GB2312" w:cs="Times New Roman"/>
          <w:color w:val="auto"/>
          <w:kern w:val="2"/>
          <w:sz w:val="32"/>
          <w:szCs w:val="32"/>
          <w:lang w:bidi="ar"/>
        </w:rPr>
        <w:t>作为主要完成人（前3名）完成本专业国家级科研项目，或作为负责人获得本专业省部级科研成果。</w:t>
      </w:r>
    </w:p>
    <w:p w14:paraId="661576CD">
      <w:pPr>
        <w:adjustRightInd w:val="0"/>
        <w:snapToGrid w:val="0"/>
        <w:spacing w:beforeLines="0" w:afterLines="0" w:line="600" w:lineRule="exact"/>
        <w:ind w:firstLine="640" w:firstLineChars="200"/>
        <w:rPr>
          <w:rFonts w:ascii="Times New Roman" w:hAnsi="Times New Roman" w:eastAsia="仿宋_GB2312" w:cs="Times New Roman"/>
          <w:color w:val="auto"/>
          <w:kern w:val="2"/>
          <w:sz w:val="32"/>
          <w:szCs w:val="32"/>
          <w:lang w:bidi="ar"/>
        </w:rPr>
      </w:pPr>
      <w:r>
        <w:rPr>
          <w:rFonts w:hint="eastAsia" w:eastAsia="仿宋_GB2312" w:cs="Times New Roman"/>
          <w:color w:val="auto"/>
          <w:sz w:val="32"/>
          <w:szCs w:val="32"/>
          <w:lang w:val="en-US" w:eastAsia="zh-CN"/>
        </w:rPr>
        <w:t>9．</w:t>
      </w:r>
      <w:r>
        <w:rPr>
          <w:rFonts w:ascii="Times New Roman" w:hAnsi="Times New Roman" w:eastAsia="仿宋_GB2312" w:cs="Times New Roman"/>
          <w:color w:val="auto"/>
          <w:sz w:val="32"/>
          <w:szCs w:val="32"/>
        </w:rPr>
        <w:t>作为主要完成人（前5名）获得省部级及以上科技奖项二等奖及以上；作为主要完成人（前3名）获得省部级科技奖项三等奖。</w:t>
      </w:r>
    </w:p>
    <w:p w14:paraId="52A382AC">
      <w:pPr>
        <w:autoSpaceDE w:val="0"/>
        <w:adjustRightInd w:val="0"/>
        <w:snapToGrid w:val="0"/>
        <w:spacing w:beforeLines="0" w:afterLines="0" w:line="600" w:lineRule="exact"/>
        <w:ind w:firstLine="640" w:firstLineChars="200"/>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eastAsia="zh-CN"/>
        </w:rPr>
        <w:t>六</w:t>
      </w:r>
      <w:r>
        <w:rPr>
          <w:rFonts w:ascii="Times New Roman" w:hAnsi="Times New Roman" w:eastAsia="黑体" w:cs="Times New Roman"/>
          <w:color w:val="auto"/>
          <w:sz w:val="32"/>
          <w:szCs w:val="32"/>
        </w:rPr>
        <w:t>、破格条件</w:t>
      </w:r>
    </w:p>
    <w:p w14:paraId="331BA4D6">
      <w:pPr>
        <w:autoSpaceDE w:val="0"/>
        <w:adjustRightInd w:val="0"/>
        <w:snapToGrid w:val="0"/>
        <w:spacing w:beforeLines="0" w:afterLines="0" w:line="600" w:lineRule="exact"/>
        <w:ind w:firstLine="640" w:firstLineChars="200"/>
        <w:rPr>
          <w:rFonts w:hint="eastAsia" w:ascii="Times New Roman" w:hAnsi="Times New Roman" w:eastAsia="仿宋_GB2312" w:cs="Times New Roman"/>
          <w:color w:val="auto"/>
          <w:kern w:val="0"/>
          <w:sz w:val="32"/>
          <w:szCs w:val="32"/>
          <w:lang w:bidi="ar"/>
        </w:rPr>
      </w:pPr>
      <w:r>
        <w:rPr>
          <w:rFonts w:ascii="Times New Roman" w:hAnsi="Times New Roman" w:eastAsia="仿宋_GB2312" w:cs="Times New Roman"/>
          <w:color w:val="auto"/>
          <w:kern w:val="0"/>
          <w:sz w:val="32"/>
          <w:szCs w:val="32"/>
          <w:lang w:bidi="ar"/>
        </w:rPr>
        <w:t>不满足学历要求，除满足上述条件外，还应具备下列条件中</w:t>
      </w:r>
      <w:r>
        <w:rPr>
          <w:rFonts w:hint="eastAsia" w:ascii="Times New Roman" w:hAnsi="Times New Roman" w:eastAsia="仿宋_GB2312" w:cs="Times New Roman"/>
          <w:color w:val="auto"/>
          <w:kern w:val="0"/>
          <w:sz w:val="32"/>
          <w:szCs w:val="32"/>
          <w:lang w:bidi="ar"/>
        </w:rPr>
        <w:t>2</w:t>
      </w:r>
      <w:r>
        <w:rPr>
          <w:rFonts w:ascii="Times New Roman" w:hAnsi="Times New Roman" w:eastAsia="仿宋_GB2312" w:cs="Times New Roman"/>
          <w:color w:val="auto"/>
          <w:kern w:val="0"/>
          <w:sz w:val="32"/>
          <w:szCs w:val="32"/>
          <w:lang w:bidi="ar"/>
        </w:rPr>
        <w:t>项（不重复），</w:t>
      </w:r>
      <w:r>
        <w:rPr>
          <w:rFonts w:ascii="Times New Roman" w:hAnsi="Times New Roman" w:eastAsia="仿宋_GB2312" w:cs="Times New Roman"/>
          <w:color w:val="auto"/>
          <w:sz w:val="32"/>
          <w:szCs w:val="32"/>
        </w:rPr>
        <w:t>可申请学历破格</w:t>
      </w:r>
      <w:r>
        <w:rPr>
          <w:rFonts w:hint="eastAsia" w:ascii="Times New Roman" w:hAnsi="Times New Roman" w:eastAsia="仿宋_GB2312" w:cs="Times New Roman"/>
          <w:color w:val="auto"/>
          <w:sz w:val="32"/>
          <w:szCs w:val="32"/>
        </w:rPr>
        <w:t>：</w:t>
      </w:r>
    </w:p>
    <w:p w14:paraId="0CE93C51">
      <w:pPr>
        <w:autoSpaceDE w:val="0"/>
        <w:adjustRightInd w:val="0"/>
        <w:snapToGrid w:val="0"/>
        <w:spacing w:beforeLines="0" w:afterLines="0" w:line="600" w:lineRule="exact"/>
        <w:ind w:firstLine="640" w:firstLineChars="200"/>
        <w:rPr>
          <w:rFonts w:ascii="Times New Roman" w:hAnsi="Times New Roman" w:eastAsia="仿宋_GB2312" w:cs="Times New Roman"/>
          <w:color w:val="auto"/>
          <w:kern w:val="0"/>
          <w:sz w:val="32"/>
          <w:szCs w:val="32"/>
          <w:lang w:bidi="ar"/>
        </w:rPr>
      </w:pPr>
      <w:r>
        <w:rPr>
          <w:rFonts w:ascii="Times New Roman" w:hAnsi="Times New Roman" w:eastAsia="仿宋_GB2312" w:cs="Times New Roman"/>
          <w:color w:val="auto"/>
          <w:sz w:val="32"/>
          <w:szCs w:val="32"/>
        </w:rPr>
        <w:t>（一）作为第一完成人，攻克本专业重大难题，属于高新技术的临床病案、</w:t>
      </w:r>
      <w:r>
        <w:rPr>
          <w:rFonts w:hint="eastAsia" w:eastAsia="仿宋_GB2312" w:cs="Times New Roman"/>
          <w:color w:val="auto"/>
          <w:sz w:val="32"/>
          <w:szCs w:val="32"/>
          <w:lang w:eastAsia="zh-CN"/>
        </w:rPr>
        <w:t>心理治疗案例、</w:t>
      </w:r>
      <w:r>
        <w:rPr>
          <w:rFonts w:ascii="Times New Roman" w:hAnsi="Times New Roman" w:eastAsia="仿宋_GB2312" w:cs="Times New Roman"/>
          <w:color w:val="auto"/>
          <w:sz w:val="32"/>
          <w:szCs w:val="32"/>
        </w:rPr>
        <w:t>手术视频、</w:t>
      </w:r>
      <w:r>
        <w:rPr>
          <w:rFonts w:hint="eastAsia" w:ascii="Times New Roman" w:hAnsi="Times New Roman" w:eastAsia="仿宋_GB2312" w:cs="Times New Roman"/>
          <w:color w:val="auto"/>
          <w:sz w:val="32"/>
          <w:szCs w:val="32"/>
          <w:lang w:eastAsia="zh-CN"/>
        </w:rPr>
        <w:t>护理专业报告、</w:t>
      </w:r>
      <w:r>
        <w:rPr>
          <w:rFonts w:hint="eastAsia" w:ascii="Times New Roman" w:hAnsi="Times New Roman" w:eastAsia="仿宋_GB2312" w:cs="Times New Roman"/>
          <w:b w:val="0"/>
          <w:bCs w:val="0"/>
          <w:color w:val="auto"/>
          <w:sz w:val="32"/>
          <w:szCs w:val="32"/>
          <w:lang w:eastAsia="zh-CN"/>
        </w:rPr>
        <w:t>公共卫生专业报告、药学专业报告、医学技术专业报告。</w:t>
      </w:r>
    </w:p>
    <w:p w14:paraId="0364531F">
      <w:pPr>
        <w:adjustRightInd w:val="0"/>
        <w:snapToGrid w:val="0"/>
        <w:spacing w:beforeLines="0" w:afterLines="0" w:line="600" w:lineRule="exact"/>
        <w:ind w:firstLine="640" w:firstLineChars="200"/>
        <w:rPr>
          <w:rFonts w:ascii="Times New Roman" w:hAnsi="Times New Roman" w:eastAsia="黑体" w:cs="Times New Roman"/>
          <w:color w:val="auto"/>
          <w:kern w:val="0"/>
          <w:sz w:val="32"/>
          <w:szCs w:val="32"/>
          <w:lang w:bidi="ar"/>
        </w:rPr>
      </w:pPr>
      <w:r>
        <w:rPr>
          <w:rFonts w:ascii="Times New Roman" w:hAnsi="Times New Roman" w:eastAsia="仿宋_GB2312" w:cs="Times New Roman"/>
          <w:color w:val="auto"/>
          <w:sz w:val="32"/>
          <w:szCs w:val="32"/>
        </w:rPr>
        <w:t>（二）</w:t>
      </w:r>
      <w:r>
        <w:rPr>
          <w:rFonts w:ascii="Times New Roman" w:hAnsi="Times New Roman" w:eastAsia="仿宋_GB2312" w:cs="Times New Roman"/>
          <w:color w:val="auto"/>
          <w:kern w:val="0"/>
          <w:sz w:val="32"/>
          <w:szCs w:val="32"/>
          <w:lang w:bidi="ar"/>
        </w:rPr>
        <w:t>申报副高级，作为主要完成人（前3名）吸取本专业新理论、新知识、新技术，获得授权国家发明专利；申报正高级，作为第一完成人吸取本专业新理论、新知识、新技术，获得授权国家发明专利。</w:t>
      </w:r>
    </w:p>
    <w:p w14:paraId="6915CF32">
      <w:pPr>
        <w:adjustRightInd w:val="0"/>
        <w:snapToGrid w:val="0"/>
        <w:spacing w:beforeLines="0" w:afterLines="0" w:line="600" w:lineRule="exact"/>
        <w:ind w:firstLine="640" w:firstLineChars="200"/>
        <w:rPr>
          <w:rFonts w:ascii="Times New Roman" w:hAnsi="Times New Roman" w:eastAsia="仿宋_GB2312" w:cs="Times New Roman"/>
          <w:color w:val="auto"/>
          <w:kern w:val="0"/>
          <w:sz w:val="32"/>
          <w:szCs w:val="32"/>
          <w:lang w:bidi="ar"/>
        </w:rPr>
      </w:pPr>
      <w:r>
        <w:rPr>
          <w:rFonts w:ascii="Times New Roman" w:hAnsi="Times New Roman" w:eastAsia="仿宋_GB2312" w:cs="Times New Roman"/>
          <w:color w:val="auto"/>
          <w:sz w:val="32"/>
          <w:szCs w:val="32"/>
        </w:rPr>
        <w:t>（三）</w:t>
      </w:r>
      <w:r>
        <w:rPr>
          <w:rFonts w:ascii="Times New Roman" w:hAnsi="Times New Roman" w:eastAsia="仿宋_GB2312" w:cs="Times New Roman"/>
          <w:color w:val="auto"/>
          <w:kern w:val="0"/>
          <w:sz w:val="32"/>
          <w:szCs w:val="32"/>
          <w:lang w:bidi="ar"/>
        </w:rPr>
        <w:t>申报副高级，作为副主编</w:t>
      </w:r>
      <w:r>
        <w:rPr>
          <w:rFonts w:hint="eastAsia" w:eastAsia="仿宋_GB2312" w:cs="Times New Roman"/>
          <w:color w:val="auto"/>
          <w:kern w:val="0"/>
          <w:sz w:val="32"/>
          <w:szCs w:val="32"/>
          <w:lang w:eastAsia="zh-CN" w:bidi="ar"/>
        </w:rPr>
        <w:t>或主编编写</w:t>
      </w:r>
      <w:r>
        <w:rPr>
          <w:rFonts w:hint="eastAsia" w:ascii="Times New Roman" w:hAnsi="Times New Roman" w:eastAsia="仿宋_GB2312" w:cs="Times New Roman"/>
          <w:color w:val="auto"/>
          <w:kern w:val="0"/>
          <w:sz w:val="32"/>
          <w:szCs w:val="32"/>
          <w:lang w:bidi="ar"/>
        </w:rPr>
        <w:t>公开</w:t>
      </w:r>
      <w:r>
        <w:rPr>
          <w:rFonts w:ascii="Times New Roman" w:hAnsi="Times New Roman" w:eastAsia="仿宋_GB2312" w:cs="Times New Roman"/>
          <w:color w:val="auto"/>
          <w:kern w:val="0"/>
          <w:sz w:val="32"/>
          <w:szCs w:val="32"/>
          <w:lang w:bidi="ar"/>
        </w:rPr>
        <w:t>出版的本专业学术专著，本人承担</w:t>
      </w:r>
      <w:r>
        <w:rPr>
          <w:rFonts w:hint="eastAsia" w:ascii="Times New Roman" w:hAnsi="Times New Roman" w:eastAsia="仿宋_GB2312" w:cs="Times New Roman"/>
          <w:color w:val="auto"/>
          <w:kern w:val="0"/>
          <w:sz w:val="32"/>
          <w:szCs w:val="32"/>
          <w:lang w:eastAsia="zh-CN" w:bidi="ar"/>
        </w:rPr>
        <w:t>字数累计</w:t>
      </w:r>
      <w:r>
        <w:rPr>
          <w:rFonts w:ascii="Times New Roman" w:hAnsi="Times New Roman" w:eastAsia="仿宋_GB2312" w:cs="Times New Roman"/>
          <w:color w:val="auto"/>
          <w:kern w:val="0"/>
          <w:sz w:val="32"/>
          <w:szCs w:val="32"/>
          <w:lang w:bidi="ar"/>
        </w:rPr>
        <w:t>不低于</w:t>
      </w:r>
      <w:r>
        <w:rPr>
          <w:rFonts w:hint="eastAsia" w:ascii="Times New Roman" w:hAnsi="Times New Roman" w:eastAsia="仿宋_GB2312" w:cs="Times New Roman"/>
          <w:color w:val="auto"/>
          <w:kern w:val="0"/>
          <w:sz w:val="32"/>
          <w:szCs w:val="32"/>
          <w:lang w:bidi="ar"/>
        </w:rPr>
        <w:t>5</w:t>
      </w:r>
      <w:r>
        <w:rPr>
          <w:rFonts w:ascii="Times New Roman" w:hAnsi="Times New Roman" w:eastAsia="仿宋_GB2312" w:cs="Times New Roman"/>
          <w:color w:val="auto"/>
          <w:kern w:val="0"/>
          <w:sz w:val="32"/>
          <w:szCs w:val="32"/>
          <w:lang w:bidi="ar"/>
        </w:rPr>
        <w:t>万字；申报正高级，作为主编</w:t>
      </w:r>
      <w:r>
        <w:rPr>
          <w:rFonts w:hint="eastAsia" w:eastAsia="仿宋_GB2312" w:cs="Times New Roman"/>
          <w:color w:val="auto"/>
          <w:kern w:val="0"/>
          <w:sz w:val="32"/>
          <w:szCs w:val="32"/>
          <w:lang w:eastAsia="zh-CN" w:bidi="ar"/>
        </w:rPr>
        <w:t>编写</w:t>
      </w:r>
      <w:r>
        <w:rPr>
          <w:rFonts w:ascii="Times New Roman" w:hAnsi="Times New Roman" w:eastAsia="仿宋_GB2312" w:cs="Times New Roman"/>
          <w:color w:val="auto"/>
          <w:kern w:val="0"/>
          <w:sz w:val="32"/>
          <w:szCs w:val="32"/>
          <w:lang w:bidi="ar"/>
        </w:rPr>
        <w:t>正式出版的本专业学术专著，本人承担</w:t>
      </w:r>
      <w:r>
        <w:rPr>
          <w:rFonts w:hint="eastAsia" w:ascii="Times New Roman" w:hAnsi="Times New Roman" w:eastAsia="仿宋_GB2312" w:cs="Times New Roman"/>
          <w:color w:val="auto"/>
          <w:kern w:val="0"/>
          <w:sz w:val="32"/>
          <w:szCs w:val="32"/>
          <w:lang w:eastAsia="zh-CN" w:bidi="ar"/>
        </w:rPr>
        <w:t>字数累计</w:t>
      </w:r>
      <w:r>
        <w:rPr>
          <w:rFonts w:ascii="Times New Roman" w:hAnsi="Times New Roman" w:eastAsia="仿宋_GB2312" w:cs="Times New Roman"/>
          <w:color w:val="auto"/>
          <w:kern w:val="0"/>
          <w:sz w:val="32"/>
          <w:szCs w:val="32"/>
          <w:lang w:bidi="ar"/>
        </w:rPr>
        <w:t>不低于</w:t>
      </w:r>
      <w:r>
        <w:rPr>
          <w:rFonts w:hint="eastAsia" w:ascii="Times New Roman" w:hAnsi="Times New Roman" w:eastAsia="仿宋_GB2312" w:cs="Times New Roman"/>
          <w:color w:val="auto"/>
          <w:kern w:val="0"/>
          <w:sz w:val="32"/>
          <w:szCs w:val="32"/>
          <w:lang w:bidi="ar"/>
        </w:rPr>
        <w:t>10</w:t>
      </w:r>
      <w:r>
        <w:rPr>
          <w:rFonts w:ascii="Times New Roman" w:hAnsi="Times New Roman" w:eastAsia="仿宋_GB2312" w:cs="Times New Roman"/>
          <w:color w:val="auto"/>
          <w:kern w:val="0"/>
          <w:sz w:val="32"/>
          <w:szCs w:val="32"/>
          <w:lang w:bidi="ar"/>
        </w:rPr>
        <w:t>万字；</w:t>
      </w:r>
    </w:p>
    <w:p w14:paraId="5D401587">
      <w:pPr>
        <w:adjustRightInd w:val="0"/>
        <w:snapToGrid w:val="0"/>
        <w:spacing w:beforeLines="0" w:afterLines="0" w:line="600" w:lineRule="exact"/>
        <w:ind w:firstLine="640" w:firstLineChars="200"/>
        <w:rPr>
          <w:rFonts w:ascii="Times New Roman" w:hAnsi="Times New Roman" w:eastAsia="仿宋_GB2312" w:cs="Times New Roman"/>
          <w:color w:val="auto"/>
          <w:kern w:val="0"/>
          <w:sz w:val="32"/>
          <w:szCs w:val="32"/>
          <w:lang w:bidi="ar"/>
        </w:rPr>
      </w:pPr>
      <w:r>
        <w:rPr>
          <w:rFonts w:ascii="Times New Roman" w:hAnsi="Times New Roman" w:eastAsia="仿宋_GB2312" w:cs="Times New Roman"/>
          <w:color w:val="auto"/>
          <w:sz w:val="32"/>
          <w:szCs w:val="32"/>
        </w:rPr>
        <w:t>（四）</w:t>
      </w:r>
      <w:r>
        <w:rPr>
          <w:rFonts w:ascii="Times New Roman" w:hAnsi="Times New Roman" w:eastAsia="仿宋_GB2312" w:cs="Times New Roman"/>
          <w:color w:val="auto"/>
          <w:kern w:val="0"/>
          <w:sz w:val="32"/>
          <w:szCs w:val="32"/>
          <w:lang w:bidi="ar"/>
        </w:rPr>
        <w:t>申报副高级，作为主要完成人（前5名）完成本专业国家级科研项目，或作为主要完成人（前3名）获得本专业省部级科研成果；申报正高级，作为主要完成人（前3名）完成本专业国家级科研项目，或作为负责人获得本专业省部级科研成果。</w:t>
      </w:r>
    </w:p>
    <w:p w14:paraId="7F8EFCA6">
      <w:pPr>
        <w:adjustRightInd w:val="0"/>
        <w:snapToGrid w:val="0"/>
        <w:spacing w:beforeLines="0" w:afterLines="0" w:line="600" w:lineRule="exact"/>
        <w:ind w:firstLine="640" w:firstLineChars="200"/>
        <w:rPr>
          <w:rFonts w:ascii="Times New Roman" w:hAnsi="Times New Roman" w:eastAsia="仿宋_GB2312" w:cs="Times New Roman"/>
          <w:color w:val="auto"/>
          <w:kern w:val="0"/>
          <w:sz w:val="32"/>
          <w:szCs w:val="32"/>
          <w:lang w:bidi="ar"/>
        </w:rPr>
      </w:pPr>
      <w:r>
        <w:rPr>
          <w:rFonts w:ascii="Times New Roman" w:hAnsi="Times New Roman" w:eastAsia="仿宋_GB2312" w:cs="Times New Roman"/>
          <w:color w:val="auto"/>
          <w:sz w:val="32"/>
          <w:szCs w:val="32"/>
        </w:rPr>
        <w:t>（五）申报副高级，作为额定人员获省部级及以上科技奖项二等奖</w:t>
      </w:r>
      <w:r>
        <w:rPr>
          <w:rFonts w:hint="eastAsia" w:ascii="Times New Roman" w:hAnsi="Times New Roman" w:eastAsia="仿宋_GB2312" w:cs="Times New Roman"/>
          <w:color w:val="auto"/>
          <w:sz w:val="32"/>
          <w:szCs w:val="32"/>
        </w:rPr>
        <w:t>及以上</w:t>
      </w:r>
      <w:r>
        <w:rPr>
          <w:rFonts w:ascii="Times New Roman" w:hAnsi="Times New Roman" w:eastAsia="仿宋_GB2312" w:cs="Times New Roman"/>
          <w:color w:val="auto"/>
          <w:sz w:val="32"/>
          <w:szCs w:val="32"/>
        </w:rPr>
        <w:t>，或作为主要完成人（前5名）获省部级科技奖项三等奖；申报正高级，作为主要完成人（前5名）获得省部级及以上科技奖项二等奖及以上；作为主要完成人（前3名）获得省部级科技奖项三等奖。</w:t>
      </w:r>
    </w:p>
    <w:p w14:paraId="7645B6BD">
      <w:pPr>
        <w:adjustRightInd w:val="0"/>
        <w:snapToGrid w:val="0"/>
        <w:spacing w:beforeLines="0" w:afterLines="0" w:line="600" w:lineRule="exact"/>
        <w:ind w:firstLine="640" w:firstLineChars="200"/>
        <w:rPr>
          <w:rFonts w:ascii="Times New Roman" w:hAnsi="Times New Roman" w:eastAsia="黑体" w:cs="Times New Roman"/>
          <w:color w:val="auto"/>
          <w:sz w:val="32"/>
          <w:szCs w:val="32"/>
        </w:rPr>
      </w:pPr>
      <w:r>
        <w:rPr>
          <w:rFonts w:hint="eastAsia" w:ascii="Times New Roman" w:hAnsi="Times New Roman" w:eastAsia="黑体" w:cs="Times New Roman"/>
          <w:color w:val="auto"/>
          <w:kern w:val="0"/>
          <w:sz w:val="32"/>
          <w:szCs w:val="32"/>
          <w:lang w:eastAsia="zh-CN" w:bidi="ar"/>
        </w:rPr>
        <w:t>七</w:t>
      </w:r>
      <w:r>
        <w:rPr>
          <w:rFonts w:ascii="Times New Roman" w:hAnsi="Times New Roman" w:eastAsia="黑体" w:cs="Times New Roman"/>
          <w:color w:val="auto"/>
          <w:kern w:val="0"/>
          <w:sz w:val="32"/>
          <w:szCs w:val="32"/>
          <w:lang w:bidi="ar"/>
        </w:rPr>
        <w:t>、有关说明</w:t>
      </w:r>
    </w:p>
    <w:p w14:paraId="0E2297E8">
      <w:pPr>
        <w:adjustRightInd w:val="0"/>
        <w:snapToGrid w:val="0"/>
        <w:spacing w:beforeLines="0" w:afterLines="0"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（一）本标准所要求的学历学位，是指经国家教育行政部门和国务院学位委员会承认的学历或学位。后取学历申报职称，需取得学历（学位）满1年。</w:t>
      </w:r>
    </w:p>
    <w:p w14:paraId="6F788AAB">
      <w:pPr>
        <w:adjustRightInd w:val="0"/>
        <w:snapToGrid w:val="0"/>
        <w:spacing w:beforeLines="0" w:afterLines="0"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二</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kern w:val="0"/>
          <w:sz w:val="32"/>
          <w:szCs w:val="32"/>
          <w:lang w:bidi="ar"/>
        </w:rPr>
        <w:t>国家级科研项目</w:t>
      </w:r>
      <w:r>
        <w:rPr>
          <w:rFonts w:hint="eastAsia" w:ascii="Times New Roman" w:hAnsi="Times New Roman" w:eastAsia="仿宋_GB2312" w:cs="Times New Roman"/>
          <w:color w:val="auto"/>
          <w:kern w:val="0"/>
          <w:sz w:val="32"/>
          <w:szCs w:val="32"/>
          <w:lang w:bidi="ar"/>
        </w:rPr>
        <w:t>包括</w:t>
      </w:r>
      <w:r>
        <w:rPr>
          <w:rFonts w:hint="eastAsia" w:ascii="Times New Roman" w:hAnsi="Times New Roman" w:eastAsia="仿宋_GB2312" w:cs="Times New Roman"/>
          <w:color w:val="auto"/>
          <w:kern w:val="0"/>
          <w:sz w:val="32"/>
          <w:szCs w:val="32"/>
          <w:lang w:eastAsia="zh-CN" w:bidi="ar"/>
        </w:rPr>
        <w:t>国家自然科学基金委员会和国家科技部的项目</w:t>
      </w:r>
      <w:r>
        <w:rPr>
          <w:rFonts w:hint="eastAsia" w:ascii="Times New Roman" w:hAnsi="Times New Roman" w:eastAsia="仿宋_GB2312" w:cs="Times New Roman"/>
          <w:color w:val="auto"/>
          <w:kern w:val="0"/>
          <w:sz w:val="32"/>
          <w:szCs w:val="32"/>
          <w:lang w:bidi="ar"/>
        </w:rPr>
        <w:t>。</w:t>
      </w:r>
    </w:p>
    <w:p w14:paraId="19FFB24E">
      <w:pPr>
        <w:adjustRightInd w:val="0"/>
        <w:snapToGrid w:val="0"/>
        <w:spacing w:beforeLines="0" w:afterLines="0"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三</w:t>
      </w:r>
      <w:r>
        <w:rPr>
          <w:rFonts w:ascii="Times New Roman" w:hAnsi="Times New Roman" w:eastAsia="仿宋_GB2312" w:cs="Times New Roman"/>
          <w:color w:val="auto"/>
          <w:sz w:val="32"/>
          <w:szCs w:val="32"/>
        </w:rPr>
        <w:t>）在医疗卫生机构内工作并已取得研究、教师系列或卫生系列职称资格的人员，</w:t>
      </w:r>
      <w:r>
        <w:rPr>
          <w:rFonts w:hint="eastAsia" w:ascii="Times New Roman" w:hAnsi="Times New Roman" w:eastAsia="仿宋_GB2312" w:cs="Times New Roman"/>
          <w:color w:val="auto"/>
          <w:sz w:val="32"/>
          <w:szCs w:val="32"/>
        </w:rPr>
        <w:t>转岗</w:t>
      </w:r>
      <w:r>
        <w:rPr>
          <w:rFonts w:ascii="Times New Roman" w:hAnsi="Times New Roman" w:eastAsia="仿宋_GB2312" w:cs="Times New Roman"/>
          <w:color w:val="auto"/>
          <w:sz w:val="32"/>
          <w:szCs w:val="32"/>
        </w:rPr>
        <w:t>申报医学技术、药学专业技术职称，获得与转入</w:t>
      </w:r>
      <w:r>
        <w:rPr>
          <w:rFonts w:hint="eastAsia" w:ascii="Times New Roman" w:hAnsi="Times New Roman" w:eastAsia="仿宋_GB2312" w:cs="Times New Roman"/>
          <w:color w:val="auto"/>
          <w:sz w:val="32"/>
          <w:szCs w:val="32"/>
        </w:rPr>
        <w:t>相应</w:t>
      </w:r>
      <w:r>
        <w:rPr>
          <w:rFonts w:ascii="Times New Roman" w:hAnsi="Times New Roman" w:eastAsia="仿宋_GB2312" w:cs="Times New Roman"/>
          <w:color w:val="auto"/>
          <w:sz w:val="32"/>
          <w:szCs w:val="32"/>
        </w:rPr>
        <w:t>专业学历或学位，从事现岗位满2年，可按现岗位职称条件要求进行申报，原专业技术职务任职年限可累计计算。</w:t>
      </w:r>
      <w:r>
        <w:rPr>
          <w:rFonts w:hint="eastAsia" w:ascii="Times New Roman" w:hAnsi="Times New Roman" w:eastAsia="仿宋_GB2312" w:cs="Times New Roman"/>
          <w:color w:val="auto"/>
          <w:sz w:val="32"/>
          <w:szCs w:val="32"/>
        </w:rPr>
        <w:t>转岗申报</w:t>
      </w:r>
      <w:r>
        <w:rPr>
          <w:rFonts w:ascii="Times New Roman" w:hAnsi="Times New Roman" w:eastAsia="仿宋_GB2312" w:cs="Times New Roman"/>
          <w:color w:val="auto"/>
          <w:sz w:val="32"/>
          <w:szCs w:val="32"/>
        </w:rPr>
        <w:t>医、护专业的人员，应具有相应类别的执业资格后，按各层级职称条件要求，逐级进行申报。</w:t>
      </w:r>
    </w:p>
    <w:p w14:paraId="591E6B81">
      <w:pPr>
        <w:adjustRightInd w:val="0"/>
        <w:snapToGrid w:val="0"/>
        <w:spacing w:beforeLines="0" w:afterLines="0" w:line="600" w:lineRule="exact"/>
        <w:ind w:firstLine="640"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四</w:t>
      </w:r>
      <w:r>
        <w:rPr>
          <w:rFonts w:ascii="Times New Roman" w:hAnsi="Times New Roman" w:eastAsia="仿宋_GB2312" w:cs="Times New Roman"/>
          <w:color w:val="auto"/>
          <w:sz w:val="32"/>
          <w:szCs w:val="32"/>
        </w:rPr>
        <w:t>）本标准由市人社局、市卫生健康委负责解释。以往规定与本标准不一致的，按本标准执行。</w:t>
      </w:r>
    </w:p>
    <w:p w14:paraId="0EF2D7E8">
      <w:pPr>
        <w:snapToGrid w:val="0"/>
        <w:spacing w:beforeLines="0" w:afterLines="0" w:line="600" w:lineRule="exact"/>
        <w:ind w:firstLine="0" w:firstLineChars="0"/>
        <w:jc w:val="left"/>
        <w:rPr>
          <w:rFonts w:ascii="Times New Roman" w:hAnsi="Times New Roman" w:eastAsia="仿宋_GB2312" w:cs="Times New Roman"/>
          <w:color w:val="auto"/>
          <w:sz w:val="32"/>
          <w:szCs w:val="32"/>
        </w:rPr>
      </w:pPr>
    </w:p>
    <w:p w14:paraId="00E03F79">
      <w:pPr>
        <w:snapToGrid w:val="0"/>
        <w:spacing w:beforeLines="0" w:afterLines="0" w:line="600" w:lineRule="exact"/>
        <w:ind w:firstLine="640" w:firstLineChars="200"/>
        <w:jc w:val="left"/>
        <w:rPr>
          <w:rFonts w:hint="eastAsia" w:eastAsia="仿宋_GB2312" w:cs="Times New Roman"/>
          <w:color w:val="auto"/>
          <w:sz w:val="32"/>
          <w:szCs w:val="32"/>
          <w:lang w:val="en-US" w:eastAsia="zh-CN"/>
        </w:rPr>
      </w:pPr>
      <w:r>
        <w:rPr>
          <w:rFonts w:hint="eastAsia" w:eastAsia="仿宋_GB2312" w:cs="Times New Roman"/>
          <w:color w:val="auto"/>
          <w:sz w:val="32"/>
          <w:szCs w:val="32"/>
          <w:lang w:eastAsia="zh-CN"/>
        </w:rPr>
        <w:t>附表</w:t>
      </w:r>
      <w:r>
        <w:rPr>
          <w:rFonts w:hint="eastAsia" w:eastAsia="仿宋_GB2312" w:cs="Times New Roman"/>
          <w:color w:val="auto"/>
          <w:sz w:val="32"/>
          <w:szCs w:val="32"/>
          <w:lang w:val="en-US" w:eastAsia="zh-CN"/>
        </w:rPr>
        <w:t>：1．</w:t>
      </w:r>
      <w:r>
        <w:rPr>
          <w:rFonts w:hint="eastAsia" w:ascii="Times New Roman" w:hAnsi="Times New Roman" w:eastAsia="仿宋_GB2312" w:cs="Times New Roman"/>
          <w:b w:val="0"/>
          <w:color w:val="auto"/>
          <w:kern w:val="2"/>
          <w:sz w:val="32"/>
          <w:szCs w:val="32"/>
          <w:lang w:bidi="ar"/>
        </w:rPr>
        <w:t>医师晋升工作量要求</w:t>
      </w:r>
    </w:p>
    <w:p w14:paraId="7134C06E">
      <w:pPr>
        <w:snapToGrid w:val="0"/>
        <w:spacing w:beforeLines="0" w:afterLines="0" w:line="600" w:lineRule="exact"/>
        <w:ind w:firstLine="640" w:firstLineChars="200"/>
        <w:jc w:val="left"/>
        <w:rPr>
          <w:rFonts w:hint="eastAsia" w:eastAsia="仿宋_GB2312" w:cs="Times New Roman"/>
          <w:color w:val="auto"/>
          <w:sz w:val="32"/>
          <w:szCs w:val="32"/>
          <w:lang w:val="en-US" w:eastAsia="zh-CN" w:bidi="ar"/>
        </w:rPr>
      </w:pPr>
      <w:r>
        <w:rPr>
          <w:rFonts w:hint="eastAsia" w:eastAsia="仿宋_GB2312" w:cs="Times New Roman"/>
          <w:color w:val="auto"/>
          <w:sz w:val="32"/>
          <w:szCs w:val="32"/>
          <w:lang w:val="en-US" w:eastAsia="zh-CN"/>
        </w:rPr>
        <w:t xml:space="preserve">      </w:t>
      </w:r>
      <w:r>
        <w:rPr>
          <w:rFonts w:hint="eastAsia" w:eastAsia="仿宋_GB2312" w:cs="Times New Roman"/>
          <w:color w:val="auto"/>
          <w:sz w:val="32"/>
          <w:szCs w:val="32"/>
          <w:lang w:val="en-US" w:eastAsia="zh-CN" w:bidi="ar"/>
        </w:rPr>
        <w:t>2</w:t>
      </w:r>
      <w:r>
        <w:rPr>
          <w:rFonts w:hint="eastAsia" w:eastAsia="仿宋_GB2312" w:cs="Times New Roman"/>
          <w:color w:val="auto"/>
          <w:sz w:val="32"/>
          <w:szCs w:val="32"/>
          <w:lang w:val="en-US" w:eastAsia="zh-CN"/>
        </w:rPr>
        <w:t>．</w:t>
      </w:r>
      <w:r>
        <w:rPr>
          <w:rFonts w:hint="eastAsia" w:ascii="Times New Roman" w:hAnsi="Times New Roman" w:eastAsia="仿宋_GB2312" w:cs="Times New Roman"/>
          <w:b w:val="0"/>
          <w:color w:val="auto"/>
          <w:sz w:val="32"/>
          <w:szCs w:val="32"/>
          <w:lang w:bidi="ar"/>
        </w:rPr>
        <w:t>临床、中医、口腔专业高级职称评价指标</w:t>
      </w:r>
    </w:p>
    <w:p w14:paraId="1ED8F57D">
      <w:pPr>
        <w:snapToGrid w:val="0"/>
        <w:spacing w:line="360" w:lineRule="auto"/>
        <w:ind w:firstLine="640" w:firstLineChars="200"/>
        <w:jc w:val="left"/>
        <w:rPr>
          <w:rFonts w:hint="eastAsia" w:eastAsia="仿宋_GB2312" w:cs="Times New Roman"/>
          <w:color w:val="auto"/>
          <w:sz w:val="32"/>
          <w:szCs w:val="32"/>
          <w:lang w:val="en-US" w:eastAsia="zh-CN"/>
        </w:rPr>
      </w:pPr>
    </w:p>
    <w:p w14:paraId="4C6FFB13">
      <w:pPr>
        <w:snapToGrid w:val="0"/>
        <w:spacing w:line="360" w:lineRule="auto"/>
        <w:ind w:firstLine="640" w:firstLineChars="200"/>
        <w:jc w:val="left"/>
        <w:rPr>
          <w:rFonts w:hint="default" w:ascii="Times New Roman" w:hAnsi="Times New Roman" w:eastAsia="仿宋_GB2312" w:cs="Times New Roman"/>
          <w:color w:val="auto"/>
          <w:sz w:val="32"/>
          <w:szCs w:val="32"/>
          <w:lang w:val="en-US" w:eastAsia="zh-CN"/>
        </w:rPr>
        <w:sectPr>
          <w:footerReference r:id="rId3" w:type="default"/>
          <w:pgSz w:w="11906" w:h="16838"/>
          <w:pgMar w:top="2268" w:right="1587" w:bottom="1417" w:left="1587" w:header="851" w:footer="992" w:gutter="0"/>
          <w:pgNumType w:fmt="numberInDash"/>
          <w:cols w:space="0" w:num="1"/>
          <w:rtlGutter w:val="0"/>
          <w:docGrid w:type="lines" w:linePitch="312" w:charSpace="0"/>
        </w:sectPr>
      </w:pPr>
    </w:p>
    <w:p w14:paraId="57C5A548">
      <w:pPr>
        <w:jc w:val="left"/>
        <w:rPr>
          <w:rFonts w:ascii="Times New Roman" w:hAnsi="Times New Roman" w:eastAsia="黑体" w:cs="Times New Roman"/>
          <w:bCs/>
          <w:color w:val="auto"/>
          <w:sz w:val="32"/>
          <w:szCs w:val="32"/>
        </w:rPr>
      </w:pPr>
      <w:r>
        <w:rPr>
          <w:rFonts w:ascii="Times New Roman" w:hAnsi="Times New Roman" w:eastAsia="黑体" w:cs="Times New Roman"/>
          <w:bCs/>
          <w:color w:val="auto"/>
          <w:sz w:val="32"/>
          <w:szCs w:val="32"/>
        </w:rPr>
        <w:t>附表1</w:t>
      </w:r>
    </w:p>
    <w:tbl>
      <w:tblPr>
        <w:tblStyle w:val="4"/>
        <w:tblW w:w="14495" w:type="dxa"/>
        <w:jc w:val="center"/>
        <w:tblLayout w:type="fixed"/>
        <w:tblCellMar>
          <w:top w:w="15" w:type="dxa"/>
          <w:left w:w="15" w:type="dxa"/>
          <w:bottom w:w="15" w:type="dxa"/>
          <w:right w:w="15" w:type="dxa"/>
        </w:tblCellMar>
      </w:tblPr>
      <w:tblGrid>
        <w:gridCol w:w="749"/>
        <w:gridCol w:w="1038"/>
        <w:gridCol w:w="2625"/>
        <w:gridCol w:w="975"/>
        <w:gridCol w:w="1747"/>
        <w:gridCol w:w="1680"/>
        <w:gridCol w:w="5681"/>
      </w:tblGrid>
      <w:tr w14:paraId="667F2AA7">
        <w:tblPrEx>
          <w:tblCellMar>
            <w:top w:w="15" w:type="dxa"/>
            <w:left w:w="15" w:type="dxa"/>
            <w:bottom w:w="15" w:type="dxa"/>
            <w:right w:w="15" w:type="dxa"/>
          </w:tblCellMar>
        </w:tblPrEx>
        <w:trPr>
          <w:trHeight w:val="587" w:hRule="atLeast"/>
          <w:jc w:val="center"/>
        </w:trPr>
        <w:tc>
          <w:tcPr>
            <w:tcW w:w="14495" w:type="dxa"/>
            <w:gridSpan w:val="7"/>
            <w:noWrap w:val="0"/>
            <w:vAlign w:val="center"/>
          </w:tcPr>
          <w:p w14:paraId="2E418F90">
            <w:pPr>
              <w:widowControl/>
              <w:jc w:val="center"/>
              <w:textAlignment w:val="center"/>
              <w:rPr>
                <w:rFonts w:ascii="Times New Roman" w:hAnsi="Times New Roman" w:cs="Times New Roman"/>
                <w:b/>
                <w:color w:val="auto"/>
                <w:kern w:val="0"/>
                <w:sz w:val="40"/>
                <w:szCs w:val="40"/>
                <w:lang w:bidi="ar"/>
              </w:rPr>
            </w:pPr>
            <w:r>
              <w:rPr>
                <w:rFonts w:hint="eastAsia" w:ascii="Times New Roman" w:hAnsi="Times New Roman" w:eastAsia="方正小标宋简体" w:cs="方正小标宋简体"/>
                <w:b w:val="0"/>
                <w:bCs/>
                <w:color w:val="auto"/>
                <w:kern w:val="0"/>
                <w:sz w:val="36"/>
                <w:szCs w:val="36"/>
                <w:lang w:bidi="ar"/>
              </w:rPr>
              <w:t>医师晋升工作量要求</w:t>
            </w:r>
          </w:p>
        </w:tc>
      </w:tr>
      <w:tr w14:paraId="4390CFE4">
        <w:tblPrEx>
          <w:tblCellMar>
            <w:top w:w="15" w:type="dxa"/>
            <w:left w:w="15" w:type="dxa"/>
            <w:bottom w:w="15" w:type="dxa"/>
            <w:right w:w="15" w:type="dxa"/>
          </w:tblCellMar>
        </w:tblPrEx>
        <w:trPr>
          <w:trHeight w:val="850" w:hRule="exac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214054C1">
            <w:pPr>
              <w:rPr>
                <w:rFonts w:ascii="Times New Roman" w:hAnsi="Times New Roman" w:eastAsia="黑体" w:cs="Times New Roman"/>
                <w:color w:val="auto"/>
                <w:sz w:val="28"/>
                <w:szCs w:val="28"/>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B86CB22">
            <w:pPr>
              <w:widowControl/>
              <w:spacing w:line="400" w:lineRule="exact"/>
              <w:jc w:val="center"/>
              <w:textAlignment w:val="center"/>
              <w:rPr>
                <w:rFonts w:ascii="Times New Roman" w:hAnsi="Times New Roman" w:eastAsia="黑体" w:cs="Times New Roman"/>
                <w:color w:val="auto"/>
                <w:sz w:val="28"/>
                <w:szCs w:val="28"/>
              </w:rPr>
            </w:pPr>
            <w:r>
              <w:rPr>
                <w:rFonts w:ascii="Times New Roman" w:hAnsi="Times New Roman" w:eastAsia="黑体" w:cs="Times New Roman"/>
                <w:color w:val="auto"/>
                <w:kern w:val="0"/>
                <w:sz w:val="28"/>
                <w:szCs w:val="28"/>
                <w:lang w:bidi="ar"/>
              </w:rPr>
              <w:t>专业</w:t>
            </w:r>
            <w:r>
              <w:rPr>
                <w:rFonts w:ascii="Times New Roman" w:hAnsi="Times New Roman" w:eastAsia="黑体" w:cs="Times New Roman"/>
                <w:color w:val="auto"/>
                <w:kern w:val="0"/>
                <w:sz w:val="28"/>
                <w:szCs w:val="28"/>
                <w:lang w:bidi="ar"/>
              </w:rPr>
              <w:br w:type="textWrapping"/>
            </w:r>
            <w:r>
              <w:rPr>
                <w:rFonts w:ascii="Times New Roman" w:hAnsi="Times New Roman" w:eastAsia="黑体" w:cs="Times New Roman"/>
                <w:color w:val="auto"/>
                <w:kern w:val="0"/>
                <w:sz w:val="28"/>
                <w:szCs w:val="28"/>
                <w:lang w:bidi="ar"/>
              </w:rPr>
              <w:t>类别</w:t>
            </w:r>
          </w:p>
        </w:tc>
        <w:tc>
          <w:tcPr>
            <w:tcW w:w="2626" w:type="dxa"/>
            <w:tcBorders>
              <w:top w:val="single" w:color="000000" w:sz="4" w:space="0"/>
              <w:left w:val="single" w:color="000000" w:sz="4" w:space="0"/>
              <w:bottom w:val="single" w:color="000000" w:sz="4" w:space="0"/>
              <w:right w:val="single" w:color="000000" w:sz="4" w:space="0"/>
            </w:tcBorders>
            <w:noWrap w:val="0"/>
            <w:vAlign w:val="center"/>
          </w:tcPr>
          <w:p w14:paraId="5A18CF9A">
            <w:pPr>
              <w:widowControl/>
              <w:spacing w:line="400" w:lineRule="exact"/>
              <w:jc w:val="center"/>
              <w:textAlignment w:val="center"/>
              <w:rPr>
                <w:rFonts w:ascii="Times New Roman" w:hAnsi="Times New Roman" w:eastAsia="黑体" w:cs="Times New Roman"/>
                <w:color w:val="auto"/>
                <w:sz w:val="28"/>
                <w:szCs w:val="28"/>
              </w:rPr>
            </w:pPr>
            <w:r>
              <w:rPr>
                <w:rFonts w:ascii="Times New Roman" w:hAnsi="Times New Roman" w:eastAsia="黑体" w:cs="Times New Roman"/>
                <w:color w:val="auto"/>
                <w:kern w:val="0"/>
                <w:sz w:val="28"/>
                <w:szCs w:val="28"/>
                <w:lang w:bidi="ar"/>
              </w:rPr>
              <w:t>评价项目</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30ABA101">
            <w:pPr>
              <w:widowControl/>
              <w:spacing w:line="400" w:lineRule="exact"/>
              <w:jc w:val="center"/>
              <w:textAlignment w:val="center"/>
              <w:rPr>
                <w:rFonts w:ascii="Times New Roman" w:hAnsi="Times New Roman" w:eastAsia="黑体" w:cs="Times New Roman"/>
                <w:color w:val="auto"/>
                <w:sz w:val="28"/>
                <w:szCs w:val="28"/>
              </w:rPr>
            </w:pPr>
            <w:r>
              <w:rPr>
                <w:rFonts w:ascii="Times New Roman" w:hAnsi="Times New Roman" w:eastAsia="黑体" w:cs="Times New Roman"/>
                <w:color w:val="auto"/>
                <w:kern w:val="0"/>
                <w:sz w:val="28"/>
                <w:szCs w:val="28"/>
                <w:lang w:bidi="ar"/>
              </w:rPr>
              <w:t>单位</w:t>
            </w:r>
          </w:p>
        </w:tc>
        <w:tc>
          <w:tcPr>
            <w:tcW w:w="1747" w:type="dxa"/>
            <w:tcBorders>
              <w:top w:val="single" w:color="000000" w:sz="4" w:space="0"/>
              <w:left w:val="single" w:color="000000" w:sz="4" w:space="0"/>
              <w:bottom w:val="single" w:color="000000" w:sz="4" w:space="0"/>
              <w:right w:val="single" w:color="000000" w:sz="4" w:space="0"/>
            </w:tcBorders>
            <w:noWrap w:val="0"/>
            <w:vAlign w:val="center"/>
          </w:tcPr>
          <w:p w14:paraId="413FBE64">
            <w:pPr>
              <w:widowControl/>
              <w:spacing w:line="400" w:lineRule="exact"/>
              <w:jc w:val="center"/>
              <w:textAlignment w:val="center"/>
              <w:rPr>
                <w:rFonts w:ascii="Times New Roman" w:hAnsi="Times New Roman" w:eastAsia="黑体" w:cs="Times New Roman"/>
                <w:color w:val="auto"/>
                <w:sz w:val="28"/>
                <w:szCs w:val="28"/>
              </w:rPr>
            </w:pPr>
            <w:r>
              <w:rPr>
                <w:rFonts w:ascii="Times New Roman" w:hAnsi="Times New Roman" w:eastAsia="黑体" w:cs="Times New Roman"/>
                <w:color w:val="auto"/>
                <w:kern w:val="0"/>
                <w:sz w:val="28"/>
                <w:szCs w:val="28"/>
                <w:lang w:bidi="ar"/>
              </w:rPr>
              <w:t>晋升</w:t>
            </w:r>
            <w:r>
              <w:rPr>
                <w:rFonts w:ascii="Times New Roman" w:hAnsi="Times New Roman" w:eastAsia="黑体" w:cs="Times New Roman"/>
                <w:color w:val="auto"/>
                <w:kern w:val="0"/>
                <w:sz w:val="28"/>
                <w:szCs w:val="28"/>
                <w:lang w:bidi="ar"/>
              </w:rPr>
              <w:br w:type="textWrapping"/>
            </w:r>
            <w:r>
              <w:rPr>
                <w:rFonts w:ascii="Times New Roman" w:hAnsi="Times New Roman" w:eastAsia="黑体" w:cs="Times New Roman"/>
                <w:color w:val="auto"/>
                <w:kern w:val="0"/>
                <w:sz w:val="28"/>
                <w:szCs w:val="28"/>
                <w:lang w:bidi="ar"/>
              </w:rPr>
              <w:t>副主任医师</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ADA5FA3">
            <w:pPr>
              <w:widowControl/>
              <w:spacing w:line="400" w:lineRule="exact"/>
              <w:jc w:val="center"/>
              <w:textAlignment w:val="center"/>
              <w:rPr>
                <w:rFonts w:ascii="Times New Roman" w:hAnsi="Times New Roman" w:eastAsia="黑体" w:cs="Times New Roman"/>
                <w:color w:val="auto"/>
                <w:sz w:val="28"/>
                <w:szCs w:val="28"/>
              </w:rPr>
            </w:pPr>
            <w:r>
              <w:rPr>
                <w:rFonts w:ascii="Times New Roman" w:hAnsi="Times New Roman" w:eastAsia="黑体" w:cs="Times New Roman"/>
                <w:color w:val="auto"/>
                <w:kern w:val="0"/>
                <w:sz w:val="28"/>
                <w:szCs w:val="28"/>
                <w:lang w:bidi="ar"/>
              </w:rPr>
              <w:t>晋升</w:t>
            </w:r>
            <w:r>
              <w:rPr>
                <w:rFonts w:ascii="Times New Roman" w:hAnsi="Times New Roman" w:eastAsia="黑体" w:cs="Times New Roman"/>
                <w:color w:val="auto"/>
                <w:kern w:val="0"/>
                <w:sz w:val="28"/>
                <w:szCs w:val="28"/>
                <w:lang w:bidi="ar"/>
              </w:rPr>
              <w:br w:type="textWrapping"/>
            </w:r>
            <w:r>
              <w:rPr>
                <w:rFonts w:ascii="Times New Roman" w:hAnsi="Times New Roman" w:eastAsia="黑体" w:cs="Times New Roman"/>
                <w:color w:val="auto"/>
                <w:kern w:val="0"/>
                <w:sz w:val="28"/>
                <w:szCs w:val="28"/>
                <w:lang w:bidi="ar"/>
              </w:rPr>
              <w:t>主任医师</w:t>
            </w:r>
          </w:p>
        </w:tc>
        <w:tc>
          <w:tcPr>
            <w:tcW w:w="5683" w:type="dxa"/>
            <w:tcBorders>
              <w:top w:val="single" w:color="000000" w:sz="4" w:space="0"/>
              <w:left w:val="single" w:color="000000" w:sz="4" w:space="0"/>
              <w:bottom w:val="single" w:color="000000" w:sz="4" w:space="0"/>
              <w:right w:val="single" w:color="000000" w:sz="4" w:space="0"/>
            </w:tcBorders>
            <w:noWrap w:val="0"/>
            <w:vAlign w:val="center"/>
          </w:tcPr>
          <w:p w14:paraId="2E0FE46F">
            <w:pPr>
              <w:widowControl/>
              <w:spacing w:line="400" w:lineRule="exact"/>
              <w:jc w:val="center"/>
              <w:textAlignment w:val="center"/>
              <w:rPr>
                <w:rFonts w:ascii="Times New Roman" w:hAnsi="Times New Roman" w:eastAsia="黑体" w:cs="Times New Roman"/>
                <w:color w:val="auto"/>
                <w:sz w:val="28"/>
                <w:szCs w:val="28"/>
              </w:rPr>
            </w:pPr>
            <w:r>
              <w:rPr>
                <w:rFonts w:ascii="Times New Roman" w:hAnsi="Times New Roman" w:eastAsia="黑体" w:cs="Times New Roman"/>
                <w:color w:val="auto"/>
                <w:kern w:val="0"/>
                <w:sz w:val="28"/>
                <w:szCs w:val="28"/>
                <w:lang w:bidi="ar"/>
              </w:rPr>
              <w:t>临床专业</w:t>
            </w:r>
          </w:p>
        </w:tc>
      </w:tr>
      <w:tr w14:paraId="5DE26518">
        <w:tblPrEx>
          <w:tblCellMar>
            <w:top w:w="15" w:type="dxa"/>
            <w:left w:w="15" w:type="dxa"/>
            <w:bottom w:w="15" w:type="dxa"/>
            <w:right w:w="15" w:type="dxa"/>
          </w:tblCellMar>
        </w:tblPrEx>
        <w:trPr>
          <w:trHeight w:val="1095" w:hRule="atLeast"/>
          <w:jc w:val="center"/>
        </w:trPr>
        <w:tc>
          <w:tcPr>
            <w:tcW w:w="750" w:type="dxa"/>
            <w:vMerge w:val="restart"/>
            <w:tcBorders>
              <w:top w:val="single" w:color="000000" w:sz="4" w:space="0"/>
              <w:left w:val="single" w:color="000000" w:sz="4" w:space="0"/>
              <w:right w:val="single" w:color="000000" w:sz="4" w:space="0"/>
            </w:tcBorders>
            <w:noWrap w:val="0"/>
            <w:vAlign w:val="center"/>
          </w:tcPr>
          <w:p w14:paraId="5A28B5B8">
            <w:pPr>
              <w:widowControl/>
              <w:jc w:val="center"/>
              <w:textAlignment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kern w:val="0"/>
                <w:sz w:val="28"/>
                <w:szCs w:val="28"/>
                <w:lang w:bidi="ar"/>
              </w:rPr>
              <w:t>临床</w:t>
            </w:r>
          </w:p>
        </w:tc>
        <w:tc>
          <w:tcPr>
            <w:tcW w:w="1035" w:type="dxa"/>
            <w:vMerge w:val="restart"/>
            <w:tcBorders>
              <w:top w:val="single" w:color="000000" w:sz="4" w:space="0"/>
              <w:left w:val="single" w:color="000000" w:sz="4" w:space="0"/>
              <w:bottom w:val="single" w:color="000000" w:sz="4" w:space="0"/>
              <w:right w:val="single" w:color="000000" w:sz="4" w:space="0"/>
            </w:tcBorders>
            <w:noWrap w:val="0"/>
            <w:vAlign w:val="center"/>
          </w:tcPr>
          <w:p w14:paraId="1F47708D">
            <w:pPr>
              <w:widowControl/>
              <w:spacing w:line="400" w:lineRule="exact"/>
              <w:jc w:val="center"/>
              <w:textAlignment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kern w:val="0"/>
                <w:sz w:val="28"/>
                <w:szCs w:val="28"/>
                <w:lang w:bidi="ar"/>
              </w:rPr>
              <w:t>非手术为主临床专业</w:t>
            </w:r>
          </w:p>
        </w:tc>
        <w:tc>
          <w:tcPr>
            <w:tcW w:w="2626" w:type="dxa"/>
            <w:tcBorders>
              <w:top w:val="single" w:color="000000" w:sz="4" w:space="0"/>
              <w:left w:val="single" w:color="000000" w:sz="4" w:space="0"/>
              <w:bottom w:val="single" w:color="000000" w:sz="4" w:space="0"/>
              <w:right w:val="single" w:color="000000" w:sz="4" w:space="0"/>
            </w:tcBorders>
            <w:noWrap w:val="0"/>
            <w:vAlign w:val="center"/>
          </w:tcPr>
          <w:p w14:paraId="606ACF30">
            <w:pPr>
              <w:widowControl/>
              <w:spacing w:line="400" w:lineRule="exact"/>
              <w:jc w:val="center"/>
              <w:textAlignment w:val="center"/>
              <w:rPr>
                <w:rFonts w:ascii="Times New Roman" w:hAnsi="Times New Roman" w:eastAsia="仿宋_GB2312" w:cs="Times New Roman"/>
                <w:color w:val="auto"/>
                <w:sz w:val="26"/>
                <w:szCs w:val="26"/>
              </w:rPr>
            </w:pPr>
            <w:r>
              <w:rPr>
                <w:rFonts w:ascii="Times New Roman" w:hAnsi="Times New Roman" w:eastAsia="仿宋_GB2312" w:cs="Times New Roman"/>
                <w:color w:val="auto"/>
                <w:kern w:val="0"/>
                <w:sz w:val="26"/>
                <w:szCs w:val="26"/>
                <w:lang w:bidi="ar"/>
              </w:rPr>
              <w:t>门诊工作量</w:t>
            </w:r>
            <w:r>
              <w:rPr>
                <w:rFonts w:ascii="Times New Roman" w:hAnsi="Times New Roman" w:eastAsia="仿宋_GB2312" w:cs="Times New Roman"/>
                <w:color w:val="auto"/>
                <w:kern w:val="0"/>
                <w:sz w:val="26"/>
                <w:szCs w:val="26"/>
                <w:lang w:bidi="ar"/>
              </w:rPr>
              <w:br w:type="textWrapping"/>
            </w:r>
            <w:r>
              <w:rPr>
                <w:rFonts w:ascii="Times New Roman" w:hAnsi="Times New Roman" w:eastAsia="仿宋_GB2312" w:cs="Times New Roman"/>
                <w:color w:val="auto"/>
                <w:kern w:val="0"/>
                <w:sz w:val="26"/>
                <w:szCs w:val="26"/>
                <w:lang w:bidi="ar"/>
              </w:rPr>
              <w:t>（有病房）</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46AE747A">
            <w:pPr>
              <w:widowControl/>
              <w:jc w:val="center"/>
              <w:textAlignment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kern w:val="0"/>
                <w:sz w:val="28"/>
                <w:szCs w:val="28"/>
                <w:lang w:bidi="ar"/>
              </w:rPr>
              <w:t>单元</w:t>
            </w:r>
          </w:p>
        </w:tc>
        <w:tc>
          <w:tcPr>
            <w:tcW w:w="1747" w:type="dxa"/>
            <w:tcBorders>
              <w:top w:val="single" w:color="000000" w:sz="4" w:space="0"/>
              <w:left w:val="single" w:color="000000" w:sz="4" w:space="0"/>
              <w:bottom w:val="single" w:color="000000" w:sz="4" w:space="0"/>
              <w:right w:val="single" w:color="000000" w:sz="4" w:space="0"/>
            </w:tcBorders>
            <w:noWrap w:val="0"/>
            <w:vAlign w:val="center"/>
          </w:tcPr>
          <w:p w14:paraId="567C9A3C">
            <w:pPr>
              <w:widowControl/>
              <w:spacing w:line="400" w:lineRule="exact"/>
              <w:jc w:val="center"/>
              <w:textAlignment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kern w:val="0"/>
                <w:sz w:val="28"/>
                <w:szCs w:val="28"/>
                <w:lang w:bidi="ar"/>
              </w:rPr>
              <w:t>400</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5FE2D83">
            <w:pPr>
              <w:widowControl/>
              <w:spacing w:line="400" w:lineRule="exact"/>
              <w:jc w:val="center"/>
              <w:textAlignment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kern w:val="0"/>
                <w:sz w:val="28"/>
                <w:szCs w:val="28"/>
                <w:lang w:bidi="ar"/>
              </w:rPr>
              <w:t>600</w:t>
            </w:r>
          </w:p>
        </w:tc>
        <w:tc>
          <w:tcPr>
            <w:tcW w:w="5683" w:type="dxa"/>
            <w:vMerge w:val="restart"/>
            <w:tcBorders>
              <w:top w:val="single" w:color="000000" w:sz="4" w:space="0"/>
              <w:left w:val="single" w:color="000000" w:sz="4" w:space="0"/>
              <w:bottom w:val="single" w:color="000000" w:sz="4" w:space="0"/>
              <w:right w:val="single" w:color="000000" w:sz="4" w:space="0"/>
            </w:tcBorders>
            <w:noWrap w:val="0"/>
            <w:vAlign w:val="center"/>
          </w:tcPr>
          <w:p w14:paraId="28522F9F">
            <w:pPr>
              <w:widowControl/>
              <w:spacing w:line="400" w:lineRule="exact"/>
              <w:jc w:val="left"/>
              <w:textAlignment w:val="center"/>
              <w:rPr>
                <w:rFonts w:ascii="Times New Roman" w:hAnsi="Times New Roman" w:eastAsia="仿宋_GB2312" w:cs="Times New Roman"/>
                <w:color w:val="auto"/>
                <w:sz w:val="26"/>
                <w:szCs w:val="26"/>
              </w:rPr>
            </w:pPr>
            <w:r>
              <w:rPr>
                <w:rFonts w:ascii="Times New Roman" w:hAnsi="Times New Roman" w:eastAsia="仿宋_GB2312" w:cs="Times New Roman"/>
                <w:color w:val="auto"/>
                <w:kern w:val="0"/>
                <w:sz w:val="24"/>
                <w:szCs w:val="24"/>
                <w:lang w:bidi="ar"/>
              </w:rPr>
              <w:t>从事内科学、心血管内科学、呼吸内科学、消化内科学、血液病学、内分泌学、风湿与临床免疫学、肾内科学、传染病学、</w:t>
            </w:r>
            <w:r>
              <w:rPr>
                <w:rFonts w:hint="eastAsia" w:ascii="Times New Roman" w:hAnsi="Times New Roman" w:eastAsia="仿宋_GB2312" w:cs="Times New Roman"/>
                <w:color w:val="auto"/>
                <w:kern w:val="0"/>
                <w:sz w:val="24"/>
                <w:szCs w:val="24"/>
                <w:lang w:eastAsia="zh-CN" w:bidi="ar"/>
              </w:rPr>
              <w:t>感染病学、</w:t>
            </w:r>
            <w:r>
              <w:rPr>
                <w:rFonts w:ascii="Times New Roman" w:hAnsi="Times New Roman" w:eastAsia="仿宋_GB2312" w:cs="Times New Roman"/>
                <w:color w:val="auto"/>
                <w:kern w:val="0"/>
                <w:sz w:val="24"/>
                <w:szCs w:val="24"/>
                <w:lang w:bidi="ar"/>
              </w:rPr>
              <w:t>变态反应学、神经内科学、精神病学、肿瘤内科学、儿科学等专业工作。对从事有病房的皮肤与性病学、康复医学、疼痛学、老年医学、全科医学等其他专业</w:t>
            </w:r>
            <w:r>
              <w:rPr>
                <w:rFonts w:ascii="Times New Roman" w:hAnsi="Times New Roman" w:eastAsia="仿宋_GB2312" w:cs="Times New Roman"/>
                <w:color w:val="auto"/>
                <w:sz w:val="24"/>
                <w:szCs w:val="24"/>
              </w:rPr>
              <w:t>工作</w:t>
            </w:r>
            <w:r>
              <w:rPr>
                <w:rFonts w:ascii="Times New Roman" w:hAnsi="Times New Roman" w:eastAsia="仿宋_GB2312" w:cs="Times New Roman"/>
                <w:color w:val="auto"/>
                <w:kern w:val="0"/>
                <w:sz w:val="24"/>
                <w:szCs w:val="24"/>
                <w:lang w:bidi="ar"/>
              </w:rPr>
              <w:t>可参照此执行。</w:t>
            </w:r>
          </w:p>
        </w:tc>
      </w:tr>
      <w:tr w14:paraId="2385808C">
        <w:tblPrEx>
          <w:tblCellMar>
            <w:top w:w="15" w:type="dxa"/>
            <w:left w:w="15" w:type="dxa"/>
            <w:bottom w:w="15" w:type="dxa"/>
            <w:right w:w="15" w:type="dxa"/>
          </w:tblCellMar>
        </w:tblPrEx>
        <w:trPr>
          <w:trHeight w:val="1208" w:hRule="atLeast"/>
          <w:jc w:val="center"/>
        </w:trPr>
        <w:tc>
          <w:tcPr>
            <w:tcW w:w="750" w:type="dxa"/>
            <w:vMerge w:val="continue"/>
            <w:tcBorders>
              <w:left w:val="single" w:color="000000" w:sz="4" w:space="0"/>
              <w:right w:val="single" w:color="000000" w:sz="4" w:space="0"/>
            </w:tcBorders>
            <w:noWrap w:val="0"/>
            <w:vAlign w:val="center"/>
          </w:tcPr>
          <w:p w14:paraId="0775A9E5">
            <w:pPr>
              <w:jc w:val="center"/>
              <w:rPr>
                <w:rFonts w:ascii="Times New Roman" w:hAnsi="Times New Roman" w:eastAsia="仿宋_GB2312" w:cs="Times New Roman"/>
                <w:color w:val="auto"/>
                <w:sz w:val="28"/>
                <w:szCs w:val="28"/>
              </w:rPr>
            </w:pPr>
          </w:p>
        </w:tc>
        <w:tc>
          <w:tcPr>
            <w:tcW w:w="10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7C174B">
            <w:pPr>
              <w:widowControl/>
              <w:spacing w:line="400" w:lineRule="exact"/>
              <w:jc w:val="center"/>
              <w:rPr>
                <w:rFonts w:ascii="Times New Roman" w:hAnsi="Times New Roman" w:eastAsia="仿宋_GB2312" w:cs="Times New Roman"/>
                <w:color w:val="auto"/>
                <w:sz w:val="28"/>
                <w:szCs w:val="28"/>
              </w:rPr>
            </w:pPr>
          </w:p>
        </w:tc>
        <w:tc>
          <w:tcPr>
            <w:tcW w:w="2626" w:type="dxa"/>
            <w:tcBorders>
              <w:top w:val="single" w:color="000000" w:sz="4" w:space="0"/>
              <w:left w:val="single" w:color="000000" w:sz="4" w:space="0"/>
              <w:bottom w:val="single" w:color="000000" w:sz="4" w:space="0"/>
              <w:right w:val="single" w:color="000000" w:sz="4" w:space="0"/>
            </w:tcBorders>
            <w:noWrap w:val="0"/>
            <w:vAlign w:val="center"/>
          </w:tcPr>
          <w:p w14:paraId="10691CE0">
            <w:pPr>
              <w:widowControl/>
              <w:spacing w:line="400" w:lineRule="exact"/>
              <w:jc w:val="center"/>
              <w:textAlignment w:val="center"/>
              <w:rPr>
                <w:rFonts w:ascii="Times New Roman" w:hAnsi="Times New Roman" w:eastAsia="仿宋_GB2312" w:cs="Times New Roman"/>
                <w:color w:val="auto"/>
                <w:kern w:val="0"/>
                <w:sz w:val="26"/>
                <w:szCs w:val="26"/>
                <w:lang w:bidi="ar"/>
              </w:rPr>
            </w:pPr>
            <w:r>
              <w:rPr>
                <w:rFonts w:ascii="Times New Roman" w:hAnsi="Times New Roman" w:eastAsia="仿宋_GB2312" w:cs="Times New Roman"/>
                <w:color w:val="auto"/>
                <w:kern w:val="0"/>
                <w:sz w:val="26"/>
                <w:szCs w:val="26"/>
                <w:lang w:bidi="ar"/>
              </w:rPr>
              <w:t>出院人数</w:t>
            </w:r>
          </w:p>
          <w:p w14:paraId="6FEDA786">
            <w:pPr>
              <w:widowControl/>
              <w:spacing w:line="400" w:lineRule="exact"/>
              <w:jc w:val="center"/>
              <w:textAlignment w:val="center"/>
              <w:rPr>
                <w:rFonts w:ascii="Times New Roman" w:hAnsi="Times New Roman" w:eastAsia="仿宋_GB2312" w:cs="Times New Roman"/>
                <w:color w:val="auto"/>
                <w:sz w:val="26"/>
                <w:szCs w:val="26"/>
              </w:rPr>
            </w:pPr>
            <w:r>
              <w:rPr>
                <w:rFonts w:ascii="Times New Roman" w:hAnsi="Times New Roman" w:eastAsia="仿宋_GB2312" w:cs="Times New Roman"/>
                <w:color w:val="auto"/>
                <w:spacing w:val="-23"/>
                <w:kern w:val="0"/>
                <w:sz w:val="26"/>
                <w:szCs w:val="26"/>
                <w:lang w:bidi="ar"/>
              </w:rPr>
              <w:t>（参与或作为治疗组长）</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33AEE6DC">
            <w:pPr>
              <w:widowControl/>
              <w:jc w:val="center"/>
              <w:textAlignment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kern w:val="0"/>
                <w:sz w:val="28"/>
                <w:szCs w:val="28"/>
                <w:lang w:bidi="ar"/>
              </w:rPr>
              <w:t>人次</w:t>
            </w:r>
          </w:p>
        </w:tc>
        <w:tc>
          <w:tcPr>
            <w:tcW w:w="1747" w:type="dxa"/>
            <w:tcBorders>
              <w:top w:val="single" w:color="000000" w:sz="4" w:space="0"/>
              <w:left w:val="single" w:color="000000" w:sz="4" w:space="0"/>
              <w:bottom w:val="single" w:color="000000" w:sz="4" w:space="0"/>
              <w:right w:val="single" w:color="000000" w:sz="4" w:space="0"/>
            </w:tcBorders>
            <w:noWrap w:val="0"/>
            <w:vAlign w:val="center"/>
          </w:tcPr>
          <w:p w14:paraId="20BCF63D">
            <w:pPr>
              <w:widowControl/>
              <w:spacing w:line="400" w:lineRule="exact"/>
              <w:jc w:val="center"/>
              <w:textAlignment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kern w:val="0"/>
                <w:sz w:val="28"/>
                <w:szCs w:val="28"/>
                <w:lang w:bidi="ar"/>
              </w:rPr>
              <w:t>1000</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349C3BD">
            <w:pPr>
              <w:widowControl/>
              <w:spacing w:line="400" w:lineRule="exact"/>
              <w:jc w:val="center"/>
              <w:textAlignment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kern w:val="0"/>
                <w:sz w:val="28"/>
                <w:szCs w:val="28"/>
                <w:lang w:bidi="ar"/>
              </w:rPr>
              <w:t>1000</w:t>
            </w:r>
          </w:p>
        </w:tc>
        <w:tc>
          <w:tcPr>
            <w:tcW w:w="56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73236C">
            <w:pPr>
              <w:widowControl/>
              <w:spacing w:line="400" w:lineRule="exact"/>
              <w:rPr>
                <w:rFonts w:ascii="Times New Roman" w:hAnsi="Times New Roman" w:eastAsia="仿宋_GB2312" w:cs="Times New Roman"/>
                <w:color w:val="auto"/>
                <w:sz w:val="26"/>
                <w:szCs w:val="26"/>
              </w:rPr>
            </w:pPr>
          </w:p>
        </w:tc>
      </w:tr>
      <w:tr w14:paraId="72094814">
        <w:tblPrEx>
          <w:tblCellMar>
            <w:top w:w="15" w:type="dxa"/>
            <w:left w:w="15" w:type="dxa"/>
            <w:bottom w:w="15" w:type="dxa"/>
            <w:right w:w="15" w:type="dxa"/>
          </w:tblCellMar>
        </w:tblPrEx>
        <w:trPr>
          <w:trHeight w:val="90" w:hRule="atLeast"/>
          <w:jc w:val="center"/>
        </w:trPr>
        <w:tc>
          <w:tcPr>
            <w:tcW w:w="750" w:type="dxa"/>
            <w:vMerge w:val="continue"/>
            <w:tcBorders>
              <w:left w:val="single" w:color="000000" w:sz="4" w:space="0"/>
              <w:right w:val="single" w:color="000000" w:sz="4" w:space="0"/>
            </w:tcBorders>
            <w:noWrap w:val="0"/>
            <w:vAlign w:val="center"/>
          </w:tcPr>
          <w:p w14:paraId="68D3BF40">
            <w:pPr>
              <w:jc w:val="center"/>
              <w:rPr>
                <w:rFonts w:ascii="Times New Roman" w:hAnsi="Times New Roman" w:eastAsia="仿宋_GB2312" w:cs="Times New Roman"/>
                <w:color w:val="auto"/>
                <w:sz w:val="28"/>
                <w:szCs w:val="28"/>
              </w:rPr>
            </w:pPr>
          </w:p>
        </w:tc>
        <w:tc>
          <w:tcPr>
            <w:tcW w:w="10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95290A">
            <w:pPr>
              <w:widowControl/>
              <w:spacing w:line="400" w:lineRule="exact"/>
              <w:jc w:val="center"/>
              <w:rPr>
                <w:rFonts w:ascii="Times New Roman" w:hAnsi="Times New Roman" w:eastAsia="仿宋_GB2312" w:cs="Times New Roman"/>
                <w:color w:val="auto"/>
                <w:sz w:val="28"/>
                <w:szCs w:val="28"/>
              </w:rPr>
            </w:pPr>
          </w:p>
        </w:tc>
        <w:tc>
          <w:tcPr>
            <w:tcW w:w="2626" w:type="dxa"/>
            <w:tcBorders>
              <w:top w:val="single" w:color="000000" w:sz="4" w:space="0"/>
              <w:left w:val="single" w:color="000000" w:sz="4" w:space="0"/>
              <w:bottom w:val="single" w:color="000000" w:sz="4" w:space="0"/>
              <w:right w:val="single" w:color="000000" w:sz="4" w:space="0"/>
            </w:tcBorders>
            <w:noWrap w:val="0"/>
            <w:vAlign w:val="center"/>
          </w:tcPr>
          <w:p w14:paraId="250678FF">
            <w:pPr>
              <w:widowControl/>
              <w:spacing w:line="400" w:lineRule="exact"/>
              <w:jc w:val="center"/>
              <w:textAlignment w:val="center"/>
              <w:rPr>
                <w:rFonts w:ascii="Times New Roman" w:hAnsi="Times New Roman" w:eastAsia="仿宋_GB2312" w:cs="Times New Roman"/>
                <w:color w:val="auto"/>
                <w:sz w:val="26"/>
                <w:szCs w:val="26"/>
              </w:rPr>
            </w:pPr>
            <w:r>
              <w:rPr>
                <w:rFonts w:ascii="Times New Roman" w:hAnsi="Times New Roman" w:eastAsia="仿宋_GB2312" w:cs="Times New Roman"/>
                <w:color w:val="auto"/>
                <w:kern w:val="0"/>
                <w:sz w:val="26"/>
                <w:szCs w:val="26"/>
                <w:lang w:bidi="ar"/>
              </w:rPr>
              <w:t>门诊工作量</w:t>
            </w:r>
            <w:r>
              <w:rPr>
                <w:rFonts w:ascii="Times New Roman" w:hAnsi="Times New Roman" w:eastAsia="仿宋_GB2312" w:cs="Times New Roman"/>
                <w:color w:val="auto"/>
                <w:kern w:val="0"/>
                <w:sz w:val="26"/>
                <w:szCs w:val="26"/>
                <w:lang w:bidi="ar"/>
              </w:rPr>
              <w:br w:type="textWrapping"/>
            </w:r>
            <w:r>
              <w:rPr>
                <w:rFonts w:ascii="Times New Roman" w:hAnsi="Times New Roman" w:eastAsia="仿宋_GB2312" w:cs="Times New Roman"/>
                <w:color w:val="auto"/>
                <w:kern w:val="0"/>
                <w:sz w:val="26"/>
                <w:szCs w:val="26"/>
                <w:lang w:bidi="ar"/>
              </w:rPr>
              <w:t>（</w:t>
            </w:r>
            <w:r>
              <w:rPr>
                <w:rFonts w:hint="eastAsia" w:ascii="Times New Roman" w:hAnsi="Times New Roman" w:eastAsia="仿宋_GB2312" w:cs="Times New Roman"/>
                <w:color w:val="auto"/>
                <w:kern w:val="0"/>
                <w:sz w:val="26"/>
                <w:szCs w:val="26"/>
                <w:lang w:eastAsia="zh-CN" w:bidi="ar"/>
              </w:rPr>
              <w:t>无</w:t>
            </w:r>
            <w:r>
              <w:rPr>
                <w:rFonts w:ascii="Times New Roman" w:hAnsi="Times New Roman" w:eastAsia="仿宋_GB2312" w:cs="Times New Roman"/>
                <w:color w:val="auto"/>
                <w:kern w:val="0"/>
                <w:sz w:val="26"/>
                <w:szCs w:val="26"/>
                <w:lang w:bidi="ar"/>
              </w:rPr>
              <w:t>病房）</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5BABF94A">
            <w:pPr>
              <w:widowControl/>
              <w:jc w:val="center"/>
              <w:textAlignment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kern w:val="0"/>
                <w:sz w:val="28"/>
                <w:szCs w:val="28"/>
                <w:lang w:bidi="ar"/>
              </w:rPr>
              <w:t>单元</w:t>
            </w:r>
          </w:p>
        </w:tc>
        <w:tc>
          <w:tcPr>
            <w:tcW w:w="1747" w:type="dxa"/>
            <w:tcBorders>
              <w:top w:val="single" w:color="000000" w:sz="4" w:space="0"/>
              <w:left w:val="single" w:color="000000" w:sz="4" w:space="0"/>
              <w:bottom w:val="single" w:color="000000" w:sz="4" w:space="0"/>
              <w:right w:val="single" w:color="000000" w:sz="4" w:space="0"/>
            </w:tcBorders>
            <w:noWrap w:val="0"/>
            <w:vAlign w:val="center"/>
          </w:tcPr>
          <w:p w14:paraId="0385763A">
            <w:pPr>
              <w:widowControl/>
              <w:spacing w:line="400" w:lineRule="exact"/>
              <w:jc w:val="center"/>
              <w:textAlignment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kern w:val="0"/>
                <w:sz w:val="28"/>
                <w:szCs w:val="28"/>
                <w:lang w:bidi="ar"/>
              </w:rPr>
              <w:t>500</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BDA224E">
            <w:pPr>
              <w:widowControl/>
              <w:spacing w:line="400" w:lineRule="exact"/>
              <w:jc w:val="center"/>
              <w:textAlignment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kern w:val="0"/>
                <w:sz w:val="28"/>
                <w:szCs w:val="28"/>
                <w:lang w:bidi="ar"/>
              </w:rPr>
              <w:t>800</w:t>
            </w:r>
          </w:p>
        </w:tc>
        <w:tc>
          <w:tcPr>
            <w:tcW w:w="5683" w:type="dxa"/>
            <w:tcBorders>
              <w:top w:val="single" w:color="000000" w:sz="4" w:space="0"/>
              <w:left w:val="single" w:color="000000" w:sz="4" w:space="0"/>
              <w:bottom w:val="single" w:color="000000" w:sz="4" w:space="0"/>
              <w:right w:val="single" w:color="000000" w:sz="4" w:space="0"/>
            </w:tcBorders>
            <w:noWrap w:val="0"/>
            <w:vAlign w:val="center"/>
          </w:tcPr>
          <w:p w14:paraId="1165081C">
            <w:pPr>
              <w:widowControl/>
              <w:spacing w:line="400" w:lineRule="exact"/>
              <w:jc w:val="left"/>
              <w:textAlignment w:val="center"/>
              <w:rPr>
                <w:rFonts w:hint="eastAsia" w:ascii="Times New Roman" w:hAnsi="Times New Roman" w:eastAsia="仿宋_GB2312" w:cs="Times New Roman"/>
                <w:color w:val="auto"/>
                <w:sz w:val="26"/>
                <w:szCs w:val="26"/>
                <w:lang w:eastAsia="zh-CN"/>
              </w:rPr>
            </w:pPr>
            <w:r>
              <w:rPr>
                <w:rFonts w:ascii="Times New Roman" w:hAnsi="Times New Roman" w:eastAsia="仿宋_GB2312" w:cs="Times New Roman"/>
                <w:color w:val="auto"/>
                <w:kern w:val="0"/>
                <w:sz w:val="26"/>
                <w:szCs w:val="26"/>
                <w:lang w:bidi="ar"/>
              </w:rPr>
              <w:t>从事无病房的皮肤与性病学、精神病学、康复医学、疼痛学、老年医学、全科医学等专业工作</w:t>
            </w:r>
            <w:r>
              <w:rPr>
                <w:rFonts w:hint="eastAsia" w:eastAsia="仿宋_GB2312" w:cs="Times New Roman"/>
                <w:color w:val="auto"/>
                <w:kern w:val="0"/>
                <w:sz w:val="26"/>
                <w:szCs w:val="26"/>
                <w:lang w:eastAsia="zh-CN" w:bidi="ar"/>
              </w:rPr>
              <w:t>。</w:t>
            </w:r>
          </w:p>
        </w:tc>
      </w:tr>
      <w:tr w14:paraId="3AA27ADC">
        <w:tblPrEx>
          <w:tblCellMar>
            <w:top w:w="15" w:type="dxa"/>
            <w:left w:w="15" w:type="dxa"/>
            <w:bottom w:w="15" w:type="dxa"/>
            <w:right w:w="15" w:type="dxa"/>
          </w:tblCellMar>
        </w:tblPrEx>
        <w:trPr>
          <w:trHeight w:val="830" w:hRule="atLeast"/>
          <w:jc w:val="center"/>
        </w:trPr>
        <w:tc>
          <w:tcPr>
            <w:tcW w:w="750" w:type="dxa"/>
            <w:vMerge w:val="continue"/>
            <w:tcBorders>
              <w:left w:val="single" w:color="000000" w:sz="4" w:space="0"/>
              <w:right w:val="single" w:color="000000" w:sz="4" w:space="0"/>
            </w:tcBorders>
            <w:noWrap w:val="0"/>
            <w:vAlign w:val="center"/>
          </w:tcPr>
          <w:p w14:paraId="255DF7C2">
            <w:pPr>
              <w:jc w:val="center"/>
              <w:rPr>
                <w:rFonts w:ascii="Times New Roman" w:hAnsi="Times New Roman" w:eastAsia="仿宋_GB2312" w:cs="Times New Roman"/>
                <w:color w:val="auto"/>
                <w:sz w:val="28"/>
                <w:szCs w:val="28"/>
              </w:rPr>
            </w:pPr>
          </w:p>
        </w:tc>
        <w:tc>
          <w:tcPr>
            <w:tcW w:w="10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BF51BE">
            <w:pPr>
              <w:widowControl/>
              <w:spacing w:line="400" w:lineRule="exact"/>
              <w:jc w:val="center"/>
              <w:rPr>
                <w:rFonts w:ascii="Times New Roman" w:hAnsi="Times New Roman" w:eastAsia="仿宋_GB2312" w:cs="Times New Roman"/>
                <w:color w:val="auto"/>
                <w:sz w:val="28"/>
                <w:szCs w:val="28"/>
              </w:rPr>
            </w:pPr>
          </w:p>
        </w:tc>
        <w:tc>
          <w:tcPr>
            <w:tcW w:w="2626" w:type="dxa"/>
            <w:tcBorders>
              <w:top w:val="single" w:color="000000" w:sz="4" w:space="0"/>
              <w:left w:val="single" w:color="000000" w:sz="4" w:space="0"/>
              <w:bottom w:val="single" w:color="000000" w:sz="4" w:space="0"/>
              <w:right w:val="single" w:color="000000" w:sz="4" w:space="0"/>
            </w:tcBorders>
            <w:noWrap w:val="0"/>
            <w:vAlign w:val="center"/>
          </w:tcPr>
          <w:p w14:paraId="7D6D1F04">
            <w:pPr>
              <w:widowControl/>
              <w:spacing w:line="400" w:lineRule="exact"/>
              <w:jc w:val="center"/>
              <w:textAlignment w:val="center"/>
              <w:rPr>
                <w:rFonts w:ascii="Times New Roman" w:hAnsi="Times New Roman" w:eastAsia="仿宋_GB2312" w:cs="Times New Roman"/>
                <w:color w:val="auto"/>
                <w:sz w:val="26"/>
                <w:szCs w:val="26"/>
              </w:rPr>
            </w:pPr>
            <w:r>
              <w:rPr>
                <w:rFonts w:ascii="Times New Roman" w:hAnsi="Times New Roman" w:eastAsia="仿宋_GB2312" w:cs="Times New Roman"/>
                <w:color w:val="auto"/>
                <w:kern w:val="0"/>
                <w:sz w:val="26"/>
                <w:szCs w:val="26"/>
                <w:lang w:bidi="ar"/>
              </w:rPr>
              <w:t>手术/操作人次</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7D519280">
            <w:pPr>
              <w:widowControl/>
              <w:jc w:val="center"/>
              <w:textAlignment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kern w:val="0"/>
                <w:sz w:val="28"/>
                <w:szCs w:val="28"/>
                <w:lang w:bidi="ar"/>
              </w:rPr>
              <w:t>人次</w:t>
            </w:r>
          </w:p>
        </w:tc>
        <w:tc>
          <w:tcPr>
            <w:tcW w:w="1747" w:type="dxa"/>
            <w:tcBorders>
              <w:top w:val="single" w:color="000000" w:sz="4" w:space="0"/>
              <w:left w:val="single" w:color="000000" w:sz="4" w:space="0"/>
              <w:bottom w:val="single" w:color="000000" w:sz="4" w:space="0"/>
              <w:right w:val="single" w:color="000000" w:sz="4" w:space="0"/>
            </w:tcBorders>
            <w:noWrap w:val="0"/>
            <w:vAlign w:val="center"/>
          </w:tcPr>
          <w:p w14:paraId="1AA9C21B">
            <w:pPr>
              <w:widowControl/>
              <w:spacing w:line="400" w:lineRule="exact"/>
              <w:jc w:val="center"/>
              <w:textAlignment w:val="center"/>
              <w:rPr>
                <w:rStyle w:val="7"/>
                <w:rFonts w:hint="default" w:ascii="Times New Roman" w:hAnsi="Times New Roman" w:cs="Times New Roman"/>
                <w:color w:val="auto"/>
                <w:lang w:bidi="ar"/>
              </w:rPr>
            </w:pPr>
            <w:r>
              <w:rPr>
                <w:rStyle w:val="7"/>
                <w:rFonts w:hint="default" w:ascii="Times New Roman" w:hAnsi="Times New Roman" w:cs="Times New Roman"/>
                <w:color w:val="auto"/>
                <w:lang w:bidi="ar"/>
              </w:rPr>
              <w:t>内镜 5000；</w:t>
            </w:r>
          </w:p>
          <w:p w14:paraId="147C7D55">
            <w:pPr>
              <w:widowControl/>
              <w:spacing w:line="400" w:lineRule="exact"/>
              <w:jc w:val="center"/>
              <w:textAlignment w:val="center"/>
              <w:rPr>
                <w:rFonts w:ascii="Times New Roman" w:hAnsi="Times New Roman" w:eastAsia="仿宋_GB2312" w:cs="Times New Roman"/>
                <w:color w:val="auto"/>
                <w:sz w:val="28"/>
                <w:szCs w:val="28"/>
              </w:rPr>
            </w:pPr>
            <w:r>
              <w:rPr>
                <w:rStyle w:val="7"/>
                <w:rFonts w:hint="default" w:ascii="Times New Roman" w:hAnsi="Times New Roman" w:cs="Times New Roman"/>
                <w:color w:val="auto"/>
                <w:lang w:bidi="ar"/>
              </w:rPr>
              <w:t>支气管镜200</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145085E">
            <w:pPr>
              <w:widowControl/>
              <w:spacing w:line="400" w:lineRule="exact"/>
              <w:jc w:val="center"/>
              <w:textAlignment w:val="center"/>
              <w:rPr>
                <w:rFonts w:ascii="Times New Roman" w:hAnsi="Times New Roman" w:eastAsia="仿宋_GB2312" w:cs="Times New Roman"/>
                <w:color w:val="auto"/>
                <w:sz w:val="28"/>
                <w:szCs w:val="28"/>
              </w:rPr>
            </w:pPr>
            <w:r>
              <w:rPr>
                <w:rStyle w:val="7"/>
                <w:rFonts w:hint="default" w:ascii="Times New Roman" w:hAnsi="Times New Roman" w:cs="Times New Roman"/>
                <w:color w:val="auto"/>
                <w:lang w:bidi="ar"/>
              </w:rPr>
              <w:t>内镜 5000</w:t>
            </w:r>
          </w:p>
        </w:tc>
        <w:tc>
          <w:tcPr>
            <w:tcW w:w="5683" w:type="dxa"/>
            <w:tcBorders>
              <w:top w:val="single" w:color="000000" w:sz="4" w:space="0"/>
              <w:left w:val="single" w:color="000000" w:sz="4" w:space="0"/>
              <w:bottom w:val="single" w:color="000000" w:sz="4" w:space="0"/>
              <w:right w:val="single" w:color="000000" w:sz="4" w:space="0"/>
            </w:tcBorders>
            <w:noWrap w:val="0"/>
            <w:vAlign w:val="center"/>
          </w:tcPr>
          <w:p w14:paraId="1A112D37">
            <w:pPr>
              <w:widowControl/>
              <w:spacing w:line="400" w:lineRule="exact"/>
              <w:jc w:val="left"/>
              <w:textAlignment w:val="center"/>
              <w:rPr>
                <w:rFonts w:hint="eastAsia" w:ascii="Times New Roman" w:hAnsi="Times New Roman" w:eastAsia="仿宋_GB2312" w:cs="Times New Roman"/>
                <w:color w:val="auto"/>
                <w:sz w:val="26"/>
                <w:szCs w:val="26"/>
                <w:lang w:eastAsia="zh-CN"/>
              </w:rPr>
            </w:pPr>
            <w:r>
              <w:rPr>
                <w:rFonts w:ascii="Times New Roman" w:hAnsi="Times New Roman" w:eastAsia="仿宋_GB2312" w:cs="Times New Roman"/>
                <w:color w:val="auto"/>
                <w:kern w:val="0"/>
                <w:sz w:val="26"/>
                <w:szCs w:val="26"/>
                <w:lang w:bidi="ar"/>
              </w:rPr>
              <w:t>从事</w:t>
            </w:r>
            <w:r>
              <w:rPr>
                <w:rFonts w:hint="eastAsia" w:ascii="Times New Roman" w:hAnsi="Times New Roman" w:eastAsia="仿宋_GB2312" w:cs="Times New Roman"/>
                <w:color w:val="auto"/>
                <w:kern w:val="0"/>
                <w:sz w:val="26"/>
                <w:szCs w:val="26"/>
                <w:lang w:eastAsia="zh-CN" w:bidi="ar"/>
              </w:rPr>
              <w:t>以内镜诊疗为主的</w:t>
            </w:r>
            <w:r>
              <w:rPr>
                <w:rFonts w:ascii="Times New Roman" w:hAnsi="Times New Roman" w:eastAsia="仿宋_GB2312" w:cs="Times New Roman"/>
                <w:color w:val="auto"/>
                <w:kern w:val="0"/>
                <w:sz w:val="26"/>
                <w:szCs w:val="26"/>
                <w:lang w:bidi="ar"/>
              </w:rPr>
              <w:t>消化内科学、呼吸内科学专业工作</w:t>
            </w:r>
            <w:r>
              <w:rPr>
                <w:rFonts w:hint="eastAsia" w:eastAsia="仿宋_GB2312" w:cs="Times New Roman"/>
                <w:color w:val="auto"/>
                <w:kern w:val="0"/>
                <w:sz w:val="26"/>
                <w:szCs w:val="26"/>
                <w:lang w:eastAsia="zh-CN" w:bidi="ar"/>
              </w:rPr>
              <w:t>。</w:t>
            </w:r>
          </w:p>
        </w:tc>
      </w:tr>
      <w:tr w14:paraId="539156B0">
        <w:tblPrEx>
          <w:tblCellMar>
            <w:top w:w="15" w:type="dxa"/>
            <w:left w:w="15" w:type="dxa"/>
            <w:bottom w:w="15" w:type="dxa"/>
            <w:right w:w="15" w:type="dxa"/>
          </w:tblCellMar>
        </w:tblPrEx>
        <w:trPr>
          <w:trHeight w:val="1543" w:hRule="atLeast"/>
          <w:jc w:val="center"/>
        </w:trPr>
        <w:tc>
          <w:tcPr>
            <w:tcW w:w="750" w:type="dxa"/>
            <w:vMerge w:val="continue"/>
            <w:tcBorders>
              <w:left w:val="single" w:color="000000" w:sz="4" w:space="0"/>
              <w:bottom w:val="single" w:color="000000" w:sz="4" w:space="0"/>
              <w:right w:val="single" w:color="000000" w:sz="4" w:space="0"/>
            </w:tcBorders>
            <w:noWrap w:val="0"/>
            <w:vAlign w:val="center"/>
          </w:tcPr>
          <w:p w14:paraId="28B23C93">
            <w:pPr>
              <w:jc w:val="center"/>
              <w:rPr>
                <w:rFonts w:ascii="Times New Roman" w:hAnsi="Times New Roman" w:eastAsia="仿宋_GB2312" w:cs="Times New Roman"/>
                <w:color w:val="auto"/>
                <w:sz w:val="28"/>
                <w:szCs w:val="28"/>
              </w:rPr>
            </w:pPr>
          </w:p>
        </w:tc>
        <w:tc>
          <w:tcPr>
            <w:tcW w:w="1035" w:type="dxa"/>
            <w:vMerge w:val="restart"/>
            <w:tcBorders>
              <w:top w:val="single" w:color="000000" w:sz="4" w:space="0"/>
              <w:left w:val="single" w:color="000000" w:sz="4" w:space="0"/>
              <w:bottom w:val="single" w:color="000000" w:sz="4" w:space="0"/>
              <w:right w:val="single" w:color="000000" w:sz="4" w:space="0"/>
            </w:tcBorders>
            <w:noWrap w:val="0"/>
            <w:vAlign w:val="center"/>
          </w:tcPr>
          <w:p w14:paraId="66BB1C59">
            <w:pPr>
              <w:widowControl/>
              <w:spacing w:line="400" w:lineRule="exact"/>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kern w:val="0"/>
                <w:sz w:val="28"/>
                <w:szCs w:val="28"/>
                <w:lang w:bidi="ar"/>
              </w:rPr>
              <w:t>手术为主临床专业</w:t>
            </w:r>
          </w:p>
        </w:tc>
        <w:tc>
          <w:tcPr>
            <w:tcW w:w="2626" w:type="dxa"/>
            <w:vMerge w:val="restart"/>
            <w:tcBorders>
              <w:top w:val="single" w:color="000000" w:sz="4" w:space="0"/>
              <w:left w:val="single" w:color="000000" w:sz="4" w:space="0"/>
              <w:bottom w:val="single" w:color="000000" w:sz="4" w:space="0"/>
              <w:right w:val="single" w:color="000000" w:sz="4" w:space="0"/>
            </w:tcBorders>
            <w:noWrap w:val="0"/>
            <w:vAlign w:val="center"/>
          </w:tcPr>
          <w:p w14:paraId="174EEC46">
            <w:pPr>
              <w:widowControl/>
              <w:spacing w:line="400" w:lineRule="exact"/>
              <w:jc w:val="center"/>
              <w:textAlignment w:val="center"/>
              <w:rPr>
                <w:rFonts w:ascii="Times New Roman" w:hAnsi="Times New Roman" w:eastAsia="仿宋_GB2312" w:cs="Times New Roman"/>
                <w:color w:val="auto"/>
                <w:kern w:val="0"/>
                <w:sz w:val="26"/>
                <w:szCs w:val="26"/>
                <w:lang w:bidi="ar"/>
              </w:rPr>
            </w:pPr>
            <w:r>
              <w:rPr>
                <w:rFonts w:ascii="Times New Roman" w:hAnsi="Times New Roman" w:eastAsia="仿宋_GB2312" w:cs="Times New Roman"/>
                <w:color w:val="auto"/>
                <w:kern w:val="0"/>
                <w:sz w:val="26"/>
                <w:szCs w:val="26"/>
                <w:lang w:bidi="ar"/>
              </w:rPr>
              <w:t>门诊工作量</w:t>
            </w:r>
            <w:r>
              <w:rPr>
                <w:rFonts w:ascii="Times New Roman" w:hAnsi="Times New Roman" w:eastAsia="仿宋_GB2312" w:cs="Times New Roman"/>
                <w:color w:val="auto"/>
                <w:kern w:val="0"/>
                <w:sz w:val="26"/>
                <w:szCs w:val="26"/>
                <w:lang w:bidi="ar"/>
              </w:rPr>
              <w:br w:type="textWrapping"/>
            </w:r>
            <w:r>
              <w:rPr>
                <w:rFonts w:ascii="Times New Roman" w:hAnsi="Times New Roman" w:eastAsia="仿宋_GB2312" w:cs="Times New Roman"/>
                <w:color w:val="auto"/>
                <w:kern w:val="0"/>
                <w:sz w:val="26"/>
                <w:szCs w:val="26"/>
                <w:lang w:bidi="ar"/>
              </w:rPr>
              <w:t>（有病房）</w:t>
            </w:r>
          </w:p>
        </w:tc>
        <w:tc>
          <w:tcPr>
            <w:tcW w:w="974" w:type="dxa"/>
            <w:vMerge w:val="restart"/>
            <w:tcBorders>
              <w:top w:val="single" w:color="000000" w:sz="4" w:space="0"/>
              <w:left w:val="single" w:color="000000" w:sz="4" w:space="0"/>
              <w:bottom w:val="single" w:color="000000" w:sz="4" w:space="0"/>
              <w:right w:val="single" w:color="000000" w:sz="4" w:space="0"/>
            </w:tcBorders>
            <w:noWrap w:val="0"/>
            <w:vAlign w:val="center"/>
          </w:tcPr>
          <w:p w14:paraId="41A07057">
            <w:pPr>
              <w:widowControl/>
              <w:jc w:val="center"/>
              <w:textAlignment w:val="center"/>
              <w:rPr>
                <w:rFonts w:hint="eastAsia" w:ascii="Times New Roman" w:hAnsi="Times New Roman" w:eastAsia="仿宋_GB2312" w:cs="Times New Roman"/>
                <w:color w:val="auto"/>
                <w:kern w:val="0"/>
                <w:sz w:val="28"/>
                <w:szCs w:val="28"/>
                <w:lang w:val="en-US" w:eastAsia="zh-CN" w:bidi="ar"/>
              </w:rPr>
            </w:pPr>
            <w:r>
              <w:rPr>
                <w:rFonts w:hint="eastAsia" w:ascii="Times New Roman" w:hAnsi="Times New Roman" w:eastAsia="仿宋_GB2312" w:cs="Times New Roman"/>
                <w:color w:val="auto"/>
                <w:kern w:val="0"/>
                <w:sz w:val="28"/>
                <w:szCs w:val="28"/>
                <w:lang w:val="en-US" w:eastAsia="zh-CN" w:bidi="ar"/>
              </w:rPr>
              <w:t>单元</w:t>
            </w:r>
          </w:p>
        </w:tc>
        <w:tc>
          <w:tcPr>
            <w:tcW w:w="1747" w:type="dxa"/>
            <w:tcBorders>
              <w:top w:val="single" w:color="000000" w:sz="4" w:space="0"/>
              <w:left w:val="single" w:color="000000" w:sz="4" w:space="0"/>
              <w:bottom w:val="single" w:color="000000" w:sz="4" w:space="0"/>
              <w:right w:val="single" w:color="000000" w:sz="4" w:space="0"/>
            </w:tcBorders>
            <w:noWrap w:val="0"/>
            <w:vAlign w:val="center"/>
          </w:tcPr>
          <w:p w14:paraId="72DBE642">
            <w:pPr>
              <w:widowControl/>
              <w:spacing w:line="400" w:lineRule="exact"/>
              <w:jc w:val="center"/>
              <w:textAlignment w:val="center"/>
              <w:rPr>
                <w:rStyle w:val="7"/>
                <w:rFonts w:hint="default" w:ascii="Times New Roman" w:hAnsi="Times New Roman" w:cs="Times New Roman"/>
                <w:color w:val="auto"/>
                <w:lang w:bidi="ar"/>
              </w:rPr>
            </w:pPr>
            <w:r>
              <w:rPr>
                <w:rFonts w:ascii="Times New Roman" w:hAnsi="Times New Roman" w:eastAsia="仿宋_GB2312" w:cs="Times New Roman"/>
                <w:color w:val="auto"/>
                <w:kern w:val="0"/>
                <w:sz w:val="28"/>
                <w:szCs w:val="28"/>
                <w:lang w:bidi="ar"/>
              </w:rPr>
              <w:t>400</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95503D4">
            <w:pPr>
              <w:widowControl/>
              <w:spacing w:line="400" w:lineRule="exact"/>
              <w:jc w:val="center"/>
              <w:textAlignment w:val="center"/>
              <w:rPr>
                <w:rStyle w:val="7"/>
                <w:rFonts w:hint="default" w:ascii="Times New Roman" w:hAnsi="Times New Roman" w:cs="Times New Roman"/>
                <w:color w:val="auto"/>
                <w:lang w:bidi="ar"/>
              </w:rPr>
            </w:pPr>
            <w:r>
              <w:rPr>
                <w:rFonts w:ascii="Times New Roman" w:hAnsi="Times New Roman" w:eastAsia="仿宋_GB2312" w:cs="Times New Roman"/>
                <w:color w:val="auto"/>
                <w:kern w:val="0"/>
                <w:sz w:val="28"/>
                <w:szCs w:val="28"/>
                <w:lang w:bidi="ar"/>
              </w:rPr>
              <w:t>500</w:t>
            </w:r>
          </w:p>
        </w:tc>
        <w:tc>
          <w:tcPr>
            <w:tcW w:w="5683" w:type="dxa"/>
            <w:tcBorders>
              <w:top w:val="single" w:color="000000" w:sz="4" w:space="0"/>
              <w:left w:val="single" w:color="000000" w:sz="4" w:space="0"/>
              <w:bottom w:val="single" w:color="000000" w:sz="4" w:space="0"/>
              <w:right w:val="single" w:color="000000" w:sz="4" w:space="0"/>
            </w:tcBorders>
            <w:noWrap w:val="0"/>
            <w:vAlign w:val="center"/>
          </w:tcPr>
          <w:p w14:paraId="0BB41507">
            <w:pPr>
              <w:widowControl/>
              <w:spacing w:line="400" w:lineRule="exact"/>
              <w:jc w:val="left"/>
              <w:textAlignment w:val="center"/>
              <w:rPr>
                <w:rFonts w:hint="eastAsia" w:ascii="Times New Roman" w:hAnsi="Times New Roman" w:eastAsia="仿宋_GB2312" w:cs="Times New Roman"/>
                <w:color w:val="auto"/>
                <w:kern w:val="0"/>
                <w:sz w:val="26"/>
                <w:szCs w:val="26"/>
                <w:lang w:eastAsia="zh-CN" w:bidi="ar"/>
              </w:rPr>
            </w:pPr>
            <w:r>
              <w:rPr>
                <w:rFonts w:ascii="Times New Roman" w:hAnsi="Times New Roman" w:eastAsia="仿宋_GB2312" w:cs="Times New Roman"/>
                <w:color w:val="auto"/>
                <w:kern w:val="0"/>
                <w:sz w:val="26"/>
                <w:szCs w:val="26"/>
                <w:lang w:bidi="ar"/>
              </w:rPr>
              <w:t>从事外科学、普通外科学、骨外科学、泌尿外科学、小儿外科学、妇产科学、妇科学、产科学、耳鼻咽喉科学、眼科学、肿瘤学、运动医学、计划生育学等专业工作</w:t>
            </w:r>
            <w:r>
              <w:rPr>
                <w:rFonts w:hint="eastAsia" w:eastAsia="仿宋_GB2312" w:cs="Times New Roman"/>
                <w:color w:val="auto"/>
                <w:kern w:val="0"/>
                <w:sz w:val="26"/>
                <w:szCs w:val="26"/>
                <w:lang w:eastAsia="zh-CN" w:bidi="ar"/>
              </w:rPr>
              <w:t>。</w:t>
            </w:r>
          </w:p>
        </w:tc>
      </w:tr>
      <w:tr w14:paraId="63AC2943">
        <w:tblPrEx>
          <w:tblCellMar>
            <w:top w:w="15" w:type="dxa"/>
            <w:left w:w="15" w:type="dxa"/>
            <w:bottom w:w="15" w:type="dxa"/>
            <w:right w:w="15" w:type="dxa"/>
          </w:tblCellMar>
        </w:tblPrEx>
        <w:trPr>
          <w:trHeight w:val="342"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6AFCD4">
            <w:pPr>
              <w:jc w:val="center"/>
              <w:rPr>
                <w:rFonts w:ascii="Times New Roman" w:hAnsi="Times New Roman" w:eastAsia="仿宋_GB2312" w:cs="Times New Roman"/>
                <w:color w:val="auto"/>
                <w:sz w:val="28"/>
                <w:szCs w:val="28"/>
              </w:rPr>
            </w:pPr>
          </w:p>
        </w:tc>
        <w:tc>
          <w:tcPr>
            <w:tcW w:w="10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DF71EA">
            <w:pPr>
              <w:jc w:val="center"/>
              <w:rPr>
                <w:rFonts w:ascii="Times New Roman" w:hAnsi="Times New Roman" w:eastAsia="仿宋_GB2312" w:cs="Times New Roman"/>
                <w:color w:val="auto"/>
                <w:sz w:val="28"/>
                <w:szCs w:val="28"/>
              </w:rPr>
            </w:pPr>
          </w:p>
        </w:tc>
        <w:tc>
          <w:tcPr>
            <w:tcW w:w="262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AF72A2">
            <w:pPr>
              <w:widowControl/>
              <w:spacing w:line="520" w:lineRule="exact"/>
              <w:jc w:val="center"/>
              <w:textAlignment w:val="center"/>
              <w:rPr>
                <w:rFonts w:ascii="Times New Roman" w:hAnsi="Times New Roman" w:eastAsia="仿宋_GB2312" w:cs="Times New Roman"/>
                <w:color w:val="auto"/>
                <w:kern w:val="0"/>
                <w:sz w:val="26"/>
                <w:szCs w:val="26"/>
                <w:lang w:bidi="ar"/>
              </w:rPr>
            </w:pPr>
          </w:p>
        </w:tc>
        <w:tc>
          <w:tcPr>
            <w:tcW w:w="9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1FF14D">
            <w:pPr>
              <w:widowControl/>
              <w:jc w:val="center"/>
              <w:textAlignment w:val="center"/>
              <w:rPr>
                <w:rFonts w:ascii="Times New Roman" w:hAnsi="Times New Roman" w:eastAsia="仿宋_GB2312" w:cs="Times New Roman"/>
                <w:color w:val="auto"/>
                <w:kern w:val="0"/>
                <w:sz w:val="28"/>
                <w:szCs w:val="28"/>
                <w:lang w:bidi="ar"/>
              </w:rPr>
            </w:pPr>
          </w:p>
        </w:tc>
        <w:tc>
          <w:tcPr>
            <w:tcW w:w="1747" w:type="dxa"/>
            <w:tcBorders>
              <w:top w:val="single" w:color="000000" w:sz="4" w:space="0"/>
              <w:left w:val="single" w:color="000000" w:sz="4" w:space="0"/>
              <w:bottom w:val="single" w:color="000000" w:sz="4" w:space="0"/>
              <w:right w:val="single" w:color="000000" w:sz="4" w:space="0"/>
            </w:tcBorders>
            <w:noWrap w:val="0"/>
            <w:vAlign w:val="center"/>
          </w:tcPr>
          <w:p w14:paraId="134420F2">
            <w:pPr>
              <w:widowControl/>
              <w:spacing w:line="400" w:lineRule="exact"/>
              <w:jc w:val="center"/>
              <w:textAlignment w:val="center"/>
              <w:rPr>
                <w:rStyle w:val="7"/>
                <w:rFonts w:hint="default" w:ascii="Times New Roman" w:hAnsi="Times New Roman" w:cs="Times New Roman"/>
                <w:color w:val="auto"/>
                <w:lang w:bidi="ar"/>
              </w:rPr>
            </w:pPr>
            <w:r>
              <w:rPr>
                <w:rFonts w:ascii="Times New Roman" w:hAnsi="Times New Roman" w:eastAsia="仿宋_GB2312" w:cs="Times New Roman"/>
                <w:color w:val="auto"/>
                <w:kern w:val="0"/>
                <w:sz w:val="28"/>
                <w:szCs w:val="28"/>
                <w:lang w:bidi="ar"/>
              </w:rPr>
              <w:t>300</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E1D6B1B">
            <w:pPr>
              <w:widowControl/>
              <w:spacing w:line="400" w:lineRule="exact"/>
              <w:jc w:val="center"/>
              <w:textAlignment w:val="center"/>
              <w:rPr>
                <w:rStyle w:val="7"/>
                <w:rFonts w:hint="default" w:ascii="Times New Roman" w:hAnsi="Times New Roman" w:cs="Times New Roman"/>
                <w:color w:val="auto"/>
                <w:lang w:bidi="ar"/>
              </w:rPr>
            </w:pPr>
            <w:r>
              <w:rPr>
                <w:rFonts w:ascii="Times New Roman" w:hAnsi="Times New Roman" w:eastAsia="仿宋_GB2312" w:cs="Times New Roman"/>
                <w:color w:val="auto"/>
                <w:kern w:val="0"/>
                <w:sz w:val="28"/>
                <w:szCs w:val="28"/>
                <w:lang w:bidi="ar"/>
              </w:rPr>
              <w:t>400</w:t>
            </w:r>
          </w:p>
        </w:tc>
        <w:tc>
          <w:tcPr>
            <w:tcW w:w="5683" w:type="dxa"/>
            <w:tcBorders>
              <w:top w:val="single" w:color="000000" w:sz="4" w:space="0"/>
              <w:left w:val="single" w:color="000000" w:sz="4" w:space="0"/>
              <w:bottom w:val="single" w:color="000000" w:sz="4" w:space="0"/>
              <w:right w:val="single" w:color="000000" w:sz="4" w:space="0"/>
            </w:tcBorders>
            <w:noWrap w:val="0"/>
            <w:vAlign w:val="center"/>
          </w:tcPr>
          <w:p w14:paraId="167743DB">
            <w:pPr>
              <w:widowControl/>
              <w:spacing w:line="400" w:lineRule="exact"/>
              <w:jc w:val="left"/>
              <w:textAlignment w:val="center"/>
              <w:rPr>
                <w:rFonts w:hint="eastAsia" w:ascii="Times New Roman" w:hAnsi="Times New Roman" w:eastAsia="仿宋_GB2312" w:cs="Times New Roman"/>
                <w:color w:val="auto"/>
                <w:kern w:val="0"/>
                <w:sz w:val="26"/>
                <w:szCs w:val="26"/>
                <w:lang w:eastAsia="zh-CN" w:bidi="ar"/>
              </w:rPr>
            </w:pPr>
            <w:r>
              <w:rPr>
                <w:rFonts w:ascii="Times New Roman" w:hAnsi="Times New Roman" w:eastAsia="仿宋_GB2312" w:cs="Times New Roman"/>
                <w:color w:val="auto"/>
                <w:kern w:val="0"/>
                <w:sz w:val="26"/>
                <w:szCs w:val="26"/>
                <w:lang w:bidi="ar"/>
              </w:rPr>
              <w:t>从事胸心外科学、神经外科学、烧伤外科学、整形外科学等专业工作</w:t>
            </w:r>
            <w:r>
              <w:rPr>
                <w:rFonts w:hint="eastAsia" w:eastAsia="仿宋_GB2312" w:cs="Times New Roman"/>
                <w:color w:val="auto"/>
                <w:kern w:val="0"/>
                <w:sz w:val="26"/>
                <w:szCs w:val="26"/>
                <w:lang w:eastAsia="zh-CN" w:bidi="ar"/>
              </w:rPr>
              <w:t>。</w:t>
            </w:r>
          </w:p>
        </w:tc>
      </w:tr>
      <w:tr w14:paraId="1C36BE2D">
        <w:tblPrEx>
          <w:tblCellMar>
            <w:top w:w="15" w:type="dxa"/>
            <w:left w:w="15" w:type="dxa"/>
            <w:bottom w:w="15" w:type="dxa"/>
            <w:right w:w="15" w:type="dxa"/>
          </w:tblCellMar>
        </w:tblPrEx>
        <w:trPr>
          <w:trHeight w:val="720" w:hRule="atLeast"/>
          <w:jc w:val="center"/>
        </w:trPr>
        <w:tc>
          <w:tcPr>
            <w:tcW w:w="750" w:type="dxa"/>
            <w:vMerge w:val="restart"/>
            <w:tcBorders>
              <w:top w:val="single" w:color="000000" w:sz="4" w:space="0"/>
              <w:left w:val="single" w:color="000000" w:sz="4" w:space="0"/>
              <w:right w:val="single" w:color="000000" w:sz="4" w:space="0"/>
            </w:tcBorders>
            <w:noWrap w:val="0"/>
            <w:vAlign w:val="center"/>
          </w:tcPr>
          <w:p w14:paraId="56DCE531">
            <w:pPr>
              <w:widowControl/>
              <w:spacing w:line="320" w:lineRule="exact"/>
              <w:jc w:val="center"/>
              <w:textAlignment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kern w:val="0"/>
                <w:sz w:val="28"/>
                <w:szCs w:val="28"/>
                <w:lang w:bidi="ar"/>
              </w:rPr>
              <w:t>临床</w:t>
            </w:r>
          </w:p>
        </w:tc>
        <w:tc>
          <w:tcPr>
            <w:tcW w:w="1038" w:type="dxa"/>
            <w:vMerge w:val="restart"/>
            <w:tcBorders>
              <w:top w:val="single" w:color="000000" w:sz="4" w:space="0"/>
              <w:left w:val="single" w:color="000000" w:sz="4" w:space="0"/>
              <w:bottom w:val="single" w:color="000000" w:sz="4" w:space="0"/>
              <w:right w:val="single" w:color="000000" w:sz="4" w:space="0"/>
            </w:tcBorders>
            <w:noWrap w:val="0"/>
            <w:vAlign w:val="center"/>
          </w:tcPr>
          <w:p w14:paraId="69F19308">
            <w:pPr>
              <w:widowControl/>
              <w:spacing w:line="320" w:lineRule="exact"/>
              <w:jc w:val="center"/>
              <w:textAlignment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kern w:val="0"/>
                <w:sz w:val="28"/>
                <w:szCs w:val="28"/>
                <w:lang w:bidi="ar"/>
              </w:rPr>
              <w:t>手术为主临床专业</w:t>
            </w:r>
          </w:p>
        </w:tc>
        <w:tc>
          <w:tcPr>
            <w:tcW w:w="2625" w:type="dxa"/>
            <w:vMerge w:val="restart"/>
            <w:tcBorders>
              <w:top w:val="single" w:color="000000" w:sz="4" w:space="0"/>
              <w:bottom w:val="single" w:color="000000" w:sz="4" w:space="0"/>
              <w:right w:val="single" w:color="000000" w:sz="4" w:space="0"/>
            </w:tcBorders>
            <w:noWrap w:val="0"/>
            <w:vAlign w:val="center"/>
          </w:tcPr>
          <w:p w14:paraId="4B423290">
            <w:pPr>
              <w:widowControl/>
              <w:spacing w:line="320" w:lineRule="exact"/>
              <w:jc w:val="center"/>
              <w:textAlignment w:val="center"/>
              <w:rPr>
                <w:rFonts w:ascii="Times New Roman" w:hAnsi="Times New Roman" w:eastAsia="仿宋_GB2312" w:cs="Times New Roman"/>
                <w:color w:val="auto"/>
                <w:kern w:val="0"/>
                <w:sz w:val="26"/>
                <w:szCs w:val="26"/>
                <w:lang w:bidi="ar"/>
              </w:rPr>
            </w:pPr>
            <w:r>
              <w:rPr>
                <w:rFonts w:ascii="Times New Roman" w:hAnsi="Times New Roman" w:eastAsia="仿宋_GB2312" w:cs="Times New Roman"/>
                <w:color w:val="auto"/>
                <w:kern w:val="0"/>
                <w:sz w:val="26"/>
                <w:szCs w:val="26"/>
                <w:lang w:bidi="ar"/>
              </w:rPr>
              <w:t>出院人数</w:t>
            </w:r>
          </w:p>
          <w:p w14:paraId="0483C73F">
            <w:pPr>
              <w:widowControl/>
              <w:spacing w:line="320" w:lineRule="exact"/>
              <w:jc w:val="center"/>
              <w:textAlignment w:val="center"/>
              <w:rPr>
                <w:rFonts w:ascii="Times New Roman" w:hAnsi="Times New Roman" w:eastAsia="仿宋_GB2312" w:cs="Times New Roman"/>
                <w:color w:val="auto"/>
                <w:sz w:val="26"/>
                <w:szCs w:val="26"/>
              </w:rPr>
            </w:pPr>
            <w:r>
              <w:rPr>
                <w:rFonts w:ascii="Times New Roman" w:hAnsi="Times New Roman" w:eastAsia="仿宋_GB2312" w:cs="Times New Roman"/>
                <w:color w:val="auto"/>
                <w:spacing w:val="-23"/>
                <w:kern w:val="0"/>
                <w:sz w:val="26"/>
                <w:szCs w:val="26"/>
                <w:lang w:bidi="ar"/>
              </w:rPr>
              <w:t>（参与或作为治疗组长）</w:t>
            </w:r>
          </w:p>
        </w:tc>
        <w:tc>
          <w:tcPr>
            <w:tcW w:w="975" w:type="dxa"/>
            <w:vMerge w:val="restart"/>
            <w:tcBorders>
              <w:top w:val="single" w:color="000000" w:sz="4" w:space="0"/>
              <w:left w:val="single" w:color="000000" w:sz="4" w:space="0"/>
              <w:bottom w:val="single" w:color="000000" w:sz="4" w:space="0"/>
              <w:right w:val="single" w:color="000000" w:sz="4" w:space="0"/>
            </w:tcBorders>
            <w:noWrap w:val="0"/>
            <w:vAlign w:val="center"/>
          </w:tcPr>
          <w:p w14:paraId="4E54D0B4">
            <w:pPr>
              <w:widowControl/>
              <w:spacing w:line="320" w:lineRule="exact"/>
              <w:jc w:val="center"/>
              <w:textAlignment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kern w:val="0"/>
                <w:sz w:val="28"/>
                <w:szCs w:val="28"/>
                <w:lang w:bidi="ar"/>
              </w:rPr>
              <w:t>人次</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28622AD9">
            <w:pPr>
              <w:widowControl/>
              <w:spacing w:line="320" w:lineRule="exact"/>
              <w:jc w:val="center"/>
              <w:textAlignment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kern w:val="0"/>
                <w:sz w:val="28"/>
                <w:szCs w:val="28"/>
                <w:lang w:bidi="ar"/>
              </w:rPr>
              <w:t>400</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5EAAA08">
            <w:pPr>
              <w:widowControl/>
              <w:spacing w:line="320" w:lineRule="exact"/>
              <w:jc w:val="center"/>
              <w:textAlignment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kern w:val="0"/>
                <w:sz w:val="28"/>
                <w:szCs w:val="28"/>
                <w:lang w:bidi="ar"/>
              </w:rPr>
              <w:t>500</w:t>
            </w:r>
          </w:p>
        </w:tc>
        <w:tc>
          <w:tcPr>
            <w:tcW w:w="5683" w:type="dxa"/>
            <w:tcBorders>
              <w:top w:val="single" w:color="000000" w:sz="4" w:space="0"/>
              <w:left w:val="single" w:color="000000" w:sz="4" w:space="0"/>
              <w:bottom w:val="single" w:color="000000" w:sz="4" w:space="0"/>
              <w:right w:val="single" w:color="000000" w:sz="4" w:space="0"/>
            </w:tcBorders>
            <w:noWrap w:val="0"/>
            <w:vAlign w:val="center"/>
          </w:tcPr>
          <w:p w14:paraId="258FD5EC">
            <w:pPr>
              <w:widowControl/>
              <w:spacing w:line="320" w:lineRule="exact"/>
              <w:jc w:val="left"/>
              <w:textAlignment w:val="center"/>
              <w:rPr>
                <w:rFonts w:hint="eastAsia" w:ascii="Times New Roman" w:hAnsi="Times New Roman" w:eastAsia="仿宋_GB2312" w:cs="Times New Roman"/>
                <w:color w:val="auto"/>
                <w:sz w:val="26"/>
                <w:szCs w:val="26"/>
                <w:lang w:eastAsia="zh-CN"/>
              </w:rPr>
            </w:pPr>
            <w:r>
              <w:rPr>
                <w:rFonts w:ascii="Times New Roman" w:hAnsi="Times New Roman" w:eastAsia="仿宋_GB2312" w:cs="Times New Roman"/>
                <w:color w:val="auto"/>
                <w:kern w:val="0"/>
                <w:sz w:val="26"/>
                <w:szCs w:val="26"/>
                <w:lang w:bidi="ar"/>
              </w:rPr>
              <w:t>从事胸心外科学（心外）、神经外科学、烧伤外科学专业工作</w:t>
            </w:r>
            <w:r>
              <w:rPr>
                <w:rFonts w:hint="eastAsia" w:eastAsia="仿宋_GB2312" w:cs="Times New Roman"/>
                <w:color w:val="auto"/>
                <w:kern w:val="0"/>
                <w:sz w:val="26"/>
                <w:szCs w:val="26"/>
                <w:lang w:eastAsia="zh-CN" w:bidi="ar"/>
              </w:rPr>
              <w:t>。</w:t>
            </w:r>
          </w:p>
        </w:tc>
      </w:tr>
      <w:tr w14:paraId="579A53EA">
        <w:tblPrEx>
          <w:tblCellMar>
            <w:top w:w="15" w:type="dxa"/>
            <w:left w:w="15" w:type="dxa"/>
            <w:bottom w:w="15" w:type="dxa"/>
            <w:right w:w="15" w:type="dxa"/>
          </w:tblCellMar>
        </w:tblPrEx>
        <w:trPr>
          <w:trHeight w:val="765" w:hRule="atLeast"/>
          <w:jc w:val="center"/>
        </w:trPr>
        <w:tc>
          <w:tcPr>
            <w:tcW w:w="750" w:type="dxa"/>
            <w:vMerge w:val="continue"/>
            <w:tcBorders>
              <w:left w:val="single" w:color="000000" w:sz="4" w:space="0"/>
              <w:right w:val="single" w:color="000000" w:sz="4" w:space="0"/>
            </w:tcBorders>
            <w:noWrap w:val="0"/>
            <w:vAlign w:val="center"/>
          </w:tcPr>
          <w:p w14:paraId="1CB101C0">
            <w:pPr>
              <w:widowControl/>
              <w:spacing w:line="320" w:lineRule="exact"/>
              <w:jc w:val="center"/>
              <w:rPr>
                <w:rFonts w:ascii="Times New Roman" w:hAnsi="Times New Roman" w:eastAsia="仿宋_GB2312" w:cs="Times New Roman"/>
                <w:color w:val="auto"/>
                <w:sz w:val="28"/>
                <w:szCs w:val="28"/>
              </w:rPr>
            </w:pPr>
          </w:p>
        </w:tc>
        <w:tc>
          <w:tcPr>
            <w:tcW w:w="1038" w:type="dxa"/>
            <w:vMerge w:val="continue"/>
            <w:tcBorders>
              <w:left w:val="single" w:color="000000" w:sz="4" w:space="0"/>
              <w:right w:val="single" w:color="000000" w:sz="4" w:space="0"/>
            </w:tcBorders>
            <w:noWrap w:val="0"/>
            <w:vAlign w:val="center"/>
          </w:tcPr>
          <w:p w14:paraId="2F556ABC">
            <w:pPr>
              <w:widowControl/>
              <w:spacing w:line="320" w:lineRule="exact"/>
              <w:jc w:val="center"/>
              <w:rPr>
                <w:rFonts w:ascii="Times New Roman" w:hAnsi="Times New Roman" w:eastAsia="仿宋_GB2312" w:cs="Times New Roman"/>
                <w:color w:val="auto"/>
                <w:sz w:val="28"/>
                <w:szCs w:val="28"/>
              </w:rPr>
            </w:pPr>
          </w:p>
        </w:tc>
        <w:tc>
          <w:tcPr>
            <w:tcW w:w="2625" w:type="dxa"/>
            <w:vMerge w:val="continue"/>
            <w:tcBorders>
              <w:top w:val="single" w:color="000000" w:sz="4" w:space="0"/>
              <w:bottom w:val="single" w:color="000000" w:sz="4" w:space="0"/>
              <w:right w:val="single" w:color="000000" w:sz="4" w:space="0"/>
            </w:tcBorders>
            <w:noWrap w:val="0"/>
            <w:vAlign w:val="center"/>
          </w:tcPr>
          <w:p w14:paraId="2BE0D06B">
            <w:pPr>
              <w:widowControl/>
              <w:spacing w:line="320" w:lineRule="exact"/>
              <w:jc w:val="center"/>
              <w:rPr>
                <w:rFonts w:ascii="Times New Roman" w:hAnsi="Times New Roman" w:eastAsia="仿宋_GB2312" w:cs="Times New Roman"/>
                <w:color w:val="auto"/>
                <w:sz w:val="26"/>
                <w:szCs w:val="26"/>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0AE695">
            <w:pPr>
              <w:widowControl/>
              <w:spacing w:line="320" w:lineRule="exact"/>
              <w:jc w:val="center"/>
              <w:rPr>
                <w:rFonts w:ascii="Times New Roman" w:hAnsi="Times New Roman" w:eastAsia="仿宋_GB2312" w:cs="Times New Roman"/>
                <w:color w:val="auto"/>
                <w:sz w:val="28"/>
                <w:szCs w:val="28"/>
              </w:rPr>
            </w:pP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0573BD8A">
            <w:pPr>
              <w:widowControl/>
              <w:spacing w:line="320" w:lineRule="exact"/>
              <w:jc w:val="center"/>
              <w:textAlignment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kern w:val="0"/>
                <w:sz w:val="28"/>
                <w:szCs w:val="28"/>
                <w:lang w:bidi="ar"/>
              </w:rPr>
              <w:t>1500</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56629C7">
            <w:pPr>
              <w:widowControl/>
              <w:spacing w:line="320" w:lineRule="exact"/>
              <w:jc w:val="center"/>
              <w:textAlignment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kern w:val="0"/>
                <w:sz w:val="28"/>
                <w:szCs w:val="28"/>
                <w:lang w:bidi="ar"/>
              </w:rPr>
              <w:t>2000</w:t>
            </w:r>
          </w:p>
        </w:tc>
        <w:tc>
          <w:tcPr>
            <w:tcW w:w="5683" w:type="dxa"/>
            <w:tcBorders>
              <w:top w:val="single" w:color="000000" w:sz="4" w:space="0"/>
              <w:left w:val="single" w:color="000000" w:sz="4" w:space="0"/>
              <w:bottom w:val="single" w:color="000000" w:sz="4" w:space="0"/>
              <w:right w:val="single" w:color="000000" w:sz="4" w:space="0"/>
            </w:tcBorders>
            <w:noWrap w:val="0"/>
            <w:vAlign w:val="center"/>
          </w:tcPr>
          <w:p w14:paraId="38E65D17">
            <w:pPr>
              <w:widowControl/>
              <w:spacing w:line="320" w:lineRule="exact"/>
              <w:jc w:val="left"/>
              <w:textAlignment w:val="center"/>
              <w:rPr>
                <w:rFonts w:hint="eastAsia" w:ascii="Times New Roman" w:hAnsi="Times New Roman" w:eastAsia="仿宋_GB2312" w:cs="Times New Roman"/>
                <w:color w:val="auto"/>
                <w:sz w:val="26"/>
                <w:szCs w:val="26"/>
                <w:lang w:eastAsia="zh-CN"/>
              </w:rPr>
            </w:pPr>
            <w:r>
              <w:rPr>
                <w:rFonts w:ascii="Times New Roman" w:hAnsi="Times New Roman" w:eastAsia="仿宋_GB2312" w:cs="Times New Roman"/>
                <w:color w:val="auto"/>
                <w:kern w:val="0"/>
                <w:sz w:val="26"/>
                <w:szCs w:val="26"/>
                <w:lang w:bidi="ar"/>
              </w:rPr>
              <w:t>从事外科学、普通外科学、骨外科学、妇产科学、妇科学、产科学、眼科学专业工作</w:t>
            </w:r>
            <w:r>
              <w:rPr>
                <w:rFonts w:hint="eastAsia" w:eastAsia="仿宋_GB2312" w:cs="Times New Roman"/>
                <w:color w:val="auto"/>
                <w:kern w:val="0"/>
                <w:sz w:val="26"/>
                <w:szCs w:val="26"/>
                <w:lang w:eastAsia="zh-CN" w:bidi="ar"/>
              </w:rPr>
              <w:t>。</w:t>
            </w:r>
          </w:p>
        </w:tc>
      </w:tr>
      <w:tr w14:paraId="1AB4AEBA">
        <w:tblPrEx>
          <w:tblCellMar>
            <w:top w:w="15" w:type="dxa"/>
            <w:left w:w="15" w:type="dxa"/>
            <w:bottom w:w="15" w:type="dxa"/>
            <w:right w:w="15" w:type="dxa"/>
          </w:tblCellMar>
        </w:tblPrEx>
        <w:trPr>
          <w:trHeight w:val="820" w:hRule="atLeast"/>
          <w:jc w:val="center"/>
        </w:trPr>
        <w:tc>
          <w:tcPr>
            <w:tcW w:w="750" w:type="dxa"/>
            <w:vMerge w:val="continue"/>
            <w:tcBorders>
              <w:left w:val="single" w:color="000000" w:sz="4" w:space="0"/>
              <w:right w:val="single" w:color="000000" w:sz="4" w:space="0"/>
            </w:tcBorders>
            <w:noWrap w:val="0"/>
            <w:vAlign w:val="center"/>
          </w:tcPr>
          <w:p w14:paraId="60017205">
            <w:pPr>
              <w:widowControl/>
              <w:spacing w:line="320" w:lineRule="exact"/>
              <w:jc w:val="center"/>
              <w:rPr>
                <w:rFonts w:ascii="Times New Roman" w:hAnsi="Times New Roman" w:eastAsia="仿宋_GB2312" w:cs="Times New Roman"/>
                <w:color w:val="auto"/>
                <w:sz w:val="28"/>
                <w:szCs w:val="28"/>
              </w:rPr>
            </w:pPr>
          </w:p>
        </w:tc>
        <w:tc>
          <w:tcPr>
            <w:tcW w:w="1038" w:type="dxa"/>
            <w:vMerge w:val="continue"/>
            <w:tcBorders>
              <w:left w:val="single" w:color="000000" w:sz="4" w:space="0"/>
              <w:right w:val="single" w:color="000000" w:sz="4" w:space="0"/>
            </w:tcBorders>
            <w:noWrap w:val="0"/>
            <w:vAlign w:val="center"/>
          </w:tcPr>
          <w:p w14:paraId="149D9229">
            <w:pPr>
              <w:widowControl/>
              <w:spacing w:line="320" w:lineRule="exact"/>
              <w:jc w:val="center"/>
              <w:rPr>
                <w:rFonts w:ascii="Times New Roman" w:hAnsi="Times New Roman" w:eastAsia="仿宋_GB2312" w:cs="Times New Roman"/>
                <w:color w:val="auto"/>
                <w:sz w:val="28"/>
                <w:szCs w:val="28"/>
              </w:rPr>
            </w:pPr>
          </w:p>
        </w:tc>
        <w:tc>
          <w:tcPr>
            <w:tcW w:w="2625" w:type="dxa"/>
            <w:vMerge w:val="continue"/>
            <w:tcBorders>
              <w:top w:val="single" w:color="000000" w:sz="4" w:space="0"/>
              <w:bottom w:val="single" w:color="000000" w:sz="4" w:space="0"/>
              <w:right w:val="single" w:color="000000" w:sz="4" w:space="0"/>
            </w:tcBorders>
            <w:noWrap w:val="0"/>
            <w:vAlign w:val="center"/>
          </w:tcPr>
          <w:p w14:paraId="50F816BA">
            <w:pPr>
              <w:widowControl/>
              <w:spacing w:line="320" w:lineRule="exact"/>
              <w:jc w:val="center"/>
              <w:rPr>
                <w:rFonts w:ascii="Times New Roman" w:hAnsi="Times New Roman" w:eastAsia="仿宋_GB2312" w:cs="Times New Roman"/>
                <w:color w:val="auto"/>
                <w:sz w:val="26"/>
                <w:szCs w:val="26"/>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B52FE4">
            <w:pPr>
              <w:widowControl/>
              <w:spacing w:line="320" w:lineRule="exact"/>
              <w:jc w:val="center"/>
              <w:rPr>
                <w:rFonts w:ascii="Times New Roman" w:hAnsi="Times New Roman" w:eastAsia="仿宋_GB2312" w:cs="Times New Roman"/>
                <w:color w:val="auto"/>
                <w:sz w:val="28"/>
                <w:szCs w:val="28"/>
              </w:rPr>
            </w:pP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3B694282">
            <w:pPr>
              <w:widowControl/>
              <w:spacing w:line="320" w:lineRule="exact"/>
              <w:jc w:val="center"/>
              <w:textAlignment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kern w:val="0"/>
                <w:sz w:val="28"/>
                <w:szCs w:val="28"/>
                <w:lang w:bidi="ar"/>
              </w:rPr>
              <w:t>600</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7DB2447">
            <w:pPr>
              <w:widowControl/>
              <w:spacing w:line="320" w:lineRule="exact"/>
              <w:jc w:val="center"/>
              <w:textAlignment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kern w:val="0"/>
                <w:sz w:val="28"/>
                <w:szCs w:val="28"/>
                <w:lang w:bidi="ar"/>
              </w:rPr>
              <w:t>1000</w:t>
            </w:r>
          </w:p>
        </w:tc>
        <w:tc>
          <w:tcPr>
            <w:tcW w:w="5683" w:type="dxa"/>
            <w:tcBorders>
              <w:top w:val="single" w:color="000000" w:sz="4" w:space="0"/>
              <w:left w:val="single" w:color="000000" w:sz="4" w:space="0"/>
              <w:bottom w:val="single" w:color="000000" w:sz="4" w:space="0"/>
              <w:right w:val="single" w:color="000000" w:sz="4" w:space="0"/>
            </w:tcBorders>
            <w:noWrap w:val="0"/>
            <w:vAlign w:val="center"/>
          </w:tcPr>
          <w:p w14:paraId="0BA32654">
            <w:pPr>
              <w:widowControl/>
              <w:spacing w:line="320" w:lineRule="exact"/>
              <w:jc w:val="left"/>
              <w:textAlignment w:val="center"/>
              <w:rPr>
                <w:rFonts w:hint="eastAsia" w:ascii="Times New Roman" w:hAnsi="Times New Roman" w:eastAsia="仿宋_GB2312" w:cs="Times New Roman"/>
                <w:color w:val="auto"/>
                <w:sz w:val="26"/>
                <w:szCs w:val="26"/>
                <w:lang w:eastAsia="zh-CN"/>
              </w:rPr>
            </w:pPr>
            <w:r>
              <w:rPr>
                <w:rFonts w:ascii="Times New Roman" w:hAnsi="Times New Roman" w:eastAsia="仿宋_GB2312" w:cs="Times New Roman"/>
                <w:color w:val="auto"/>
                <w:kern w:val="0"/>
                <w:sz w:val="26"/>
                <w:szCs w:val="26"/>
                <w:lang w:bidi="ar"/>
              </w:rPr>
              <w:t>从事胸心外科学（胸外）、泌尿外科学、耳鼻咽喉科学、肿瘤学、运动医学、小儿外科学专业工作</w:t>
            </w:r>
            <w:r>
              <w:rPr>
                <w:rFonts w:hint="eastAsia" w:eastAsia="仿宋_GB2312" w:cs="Times New Roman"/>
                <w:color w:val="auto"/>
                <w:kern w:val="0"/>
                <w:sz w:val="26"/>
                <w:szCs w:val="26"/>
                <w:lang w:eastAsia="zh-CN" w:bidi="ar"/>
              </w:rPr>
              <w:t>。</w:t>
            </w:r>
          </w:p>
        </w:tc>
      </w:tr>
      <w:tr w14:paraId="1F7D95CE">
        <w:tblPrEx>
          <w:tblCellMar>
            <w:top w:w="15" w:type="dxa"/>
            <w:left w:w="15" w:type="dxa"/>
            <w:bottom w:w="15" w:type="dxa"/>
            <w:right w:w="15" w:type="dxa"/>
          </w:tblCellMar>
        </w:tblPrEx>
        <w:trPr>
          <w:trHeight w:val="718" w:hRule="atLeast"/>
          <w:jc w:val="center"/>
        </w:trPr>
        <w:tc>
          <w:tcPr>
            <w:tcW w:w="750" w:type="dxa"/>
            <w:vMerge w:val="continue"/>
            <w:tcBorders>
              <w:left w:val="single" w:color="000000" w:sz="4" w:space="0"/>
              <w:right w:val="single" w:color="000000" w:sz="4" w:space="0"/>
            </w:tcBorders>
            <w:noWrap w:val="0"/>
            <w:vAlign w:val="center"/>
          </w:tcPr>
          <w:p w14:paraId="085A2D42">
            <w:pPr>
              <w:widowControl/>
              <w:spacing w:line="320" w:lineRule="exact"/>
              <w:jc w:val="center"/>
              <w:textAlignment w:val="center"/>
              <w:rPr>
                <w:rFonts w:ascii="Times New Roman" w:hAnsi="Times New Roman" w:eastAsia="仿宋_GB2312" w:cs="Times New Roman"/>
                <w:color w:val="auto"/>
                <w:sz w:val="28"/>
                <w:szCs w:val="28"/>
              </w:rPr>
            </w:pPr>
          </w:p>
        </w:tc>
        <w:tc>
          <w:tcPr>
            <w:tcW w:w="1038" w:type="dxa"/>
            <w:vMerge w:val="continue"/>
            <w:tcBorders>
              <w:left w:val="single" w:color="000000" w:sz="4" w:space="0"/>
              <w:right w:val="single" w:color="000000" w:sz="4" w:space="0"/>
            </w:tcBorders>
            <w:noWrap w:val="0"/>
            <w:vAlign w:val="center"/>
          </w:tcPr>
          <w:p w14:paraId="0C20A790">
            <w:pPr>
              <w:widowControl/>
              <w:spacing w:line="320" w:lineRule="exact"/>
              <w:jc w:val="center"/>
              <w:textAlignment w:val="center"/>
              <w:rPr>
                <w:rFonts w:ascii="Times New Roman" w:hAnsi="Times New Roman" w:eastAsia="仿宋_GB2312" w:cs="Times New Roman"/>
                <w:color w:val="auto"/>
                <w:sz w:val="28"/>
                <w:szCs w:val="28"/>
              </w:rPr>
            </w:pPr>
          </w:p>
        </w:tc>
        <w:tc>
          <w:tcPr>
            <w:tcW w:w="2625" w:type="dxa"/>
            <w:vMerge w:val="restart"/>
            <w:tcBorders>
              <w:top w:val="single" w:color="000000" w:sz="4" w:space="0"/>
              <w:left w:val="single" w:color="000000" w:sz="4" w:space="0"/>
              <w:bottom w:val="single" w:color="000000" w:sz="4" w:space="0"/>
              <w:right w:val="single" w:color="000000" w:sz="4" w:space="0"/>
            </w:tcBorders>
            <w:noWrap w:val="0"/>
            <w:vAlign w:val="center"/>
          </w:tcPr>
          <w:p w14:paraId="0E07BCAF">
            <w:pPr>
              <w:widowControl/>
              <w:spacing w:line="320" w:lineRule="exact"/>
              <w:jc w:val="center"/>
              <w:textAlignment w:val="center"/>
              <w:rPr>
                <w:rFonts w:ascii="Times New Roman" w:hAnsi="Times New Roman" w:eastAsia="仿宋_GB2312" w:cs="Times New Roman"/>
                <w:color w:val="auto"/>
                <w:sz w:val="26"/>
                <w:szCs w:val="26"/>
              </w:rPr>
            </w:pPr>
            <w:r>
              <w:rPr>
                <w:rFonts w:ascii="Times New Roman" w:hAnsi="Times New Roman" w:eastAsia="仿宋_GB2312" w:cs="Times New Roman"/>
                <w:color w:val="auto"/>
                <w:kern w:val="0"/>
                <w:sz w:val="26"/>
                <w:szCs w:val="26"/>
                <w:lang w:bidi="ar"/>
              </w:rPr>
              <w:t>出院患者手术</w:t>
            </w:r>
            <w:r>
              <w:rPr>
                <w:rFonts w:ascii="Times New Roman" w:hAnsi="Times New Roman" w:eastAsia="仿宋_GB2312" w:cs="Times New Roman"/>
                <w:color w:val="auto"/>
                <w:kern w:val="0"/>
                <w:sz w:val="26"/>
                <w:szCs w:val="26"/>
                <w:lang w:bidi="ar"/>
              </w:rPr>
              <w:br w:type="textWrapping"/>
            </w:r>
            <w:r>
              <w:rPr>
                <w:rFonts w:ascii="Times New Roman" w:hAnsi="Times New Roman" w:eastAsia="仿宋_GB2312" w:cs="Times New Roman"/>
                <w:color w:val="auto"/>
                <w:kern w:val="0"/>
                <w:sz w:val="26"/>
                <w:szCs w:val="26"/>
                <w:lang w:bidi="ar"/>
              </w:rPr>
              <w:t>/操作人次</w:t>
            </w:r>
          </w:p>
        </w:tc>
        <w:tc>
          <w:tcPr>
            <w:tcW w:w="975" w:type="dxa"/>
            <w:vMerge w:val="restart"/>
            <w:tcBorders>
              <w:top w:val="single" w:color="000000" w:sz="4" w:space="0"/>
              <w:left w:val="single" w:color="000000" w:sz="4" w:space="0"/>
              <w:bottom w:val="single" w:color="000000" w:sz="4" w:space="0"/>
              <w:right w:val="single" w:color="000000" w:sz="4" w:space="0"/>
            </w:tcBorders>
            <w:noWrap w:val="0"/>
            <w:vAlign w:val="center"/>
          </w:tcPr>
          <w:p w14:paraId="7DBB10BA">
            <w:pPr>
              <w:widowControl/>
              <w:spacing w:line="320" w:lineRule="exact"/>
              <w:jc w:val="center"/>
              <w:textAlignment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kern w:val="0"/>
                <w:sz w:val="28"/>
                <w:szCs w:val="28"/>
                <w:lang w:bidi="ar"/>
              </w:rPr>
              <w:t>人次</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1625A12E">
            <w:pPr>
              <w:widowControl/>
              <w:spacing w:line="320" w:lineRule="exact"/>
              <w:jc w:val="center"/>
              <w:textAlignment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kern w:val="0"/>
                <w:sz w:val="28"/>
                <w:szCs w:val="28"/>
                <w:lang w:bidi="ar"/>
              </w:rPr>
              <w:t>800</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B4EB863">
            <w:pPr>
              <w:widowControl/>
              <w:spacing w:line="320" w:lineRule="exact"/>
              <w:jc w:val="center"/>
              <w:textAlignment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kern w:val="0"/>
                <w:sz w:val="28"/>
                <w:szCs w:val="28"/>
                <w:lang w:bidi="ar"/>
              </w:rPr>
              <w:t>1000</w:t>
            </w:r>
          </w:p>
        </w:tc>
        <w:tc>
          <w:tcPr>
            <w:tcW w:w="5683" w:type="dxa"/>
            <w:tcBorders>
              <w:top w:val="single" w:color="000000" w:sz="4" w:space="0"/>
              <w:left w:val="single" w:color="000000" w:sz="4" w:space="0"/>
              <w:bottom w:val="single" w:color="000000" w:sz="4" w:space="0"/>
              <w:right w:val="single" w:color="000000" w:sz="4" w:space="0"/>
            </w:tcBorders>
            <w:noWrap w:val="0"/>
            <w:vAlign w:val="center"/>
          </w:tcPr>
          <w:p w14:paraId="1D08E244">
            <w:pPr>
              <w:widowControl/>
              <w:spacing w:line="320" w:lineRule="exact"/>
              <w:jc w:val="left"/>
              <w:textAlignment w:val="center"/>
              <w:rPr>
                <w:rFonts w:hint="eastAsia" w:ascii="Times New Roman" w:hAnsi="Times New Roman" w:eastAsia="仿宋_GB2312" w:cs="Times New Roman"/>
                <w:color w:val="auto"/>
                <w:sz w:val="26"/>
                <w:szCs w:val="26"/>
                <w:lang w:eastAsia="zh-CN"/>
              </w:rPr>
            </w:pPr>
            <w:r>
              <w:rPr>
                <w:rFonts w:ascii="Times New Roman" w:hAnsi="Times New Roman" w:eastAsia="仿宋_GB2312" w:cs="Times New Roman"/>
                <w:color w:val="auto"/>
                <w:kern w:val="0"/>
                <w:sz w:val="26"/>
                <w:szCs w:val="26"/>
                <w:lang w:bidi="ar"/>
              </w:rPr>
              <w:t>从事外科学、普通外科学、骨外科学、眼科学、运动医学、整形外科学、计划生育学专业工作</w:t>
            </w:r>
            <w:r>
              <w:rPr>
                <w:rFonts w:hint="eastAsia" w:eastAsia="仿宋_GB2312" w:cs="Times New Roman"/>
                <w:color w:val="auto"/>
                <w:kern w:val="0"/>
                <w:sz w:val="26"/>
                <w:szCs w:val="26"/>
                <w:lang w:eastAsia="zh-CN" w:bidi="ar"/>
              </w:rPr>
              <w:t>。</w:t>
            </w:r>
          </w:p>
        </w:tc>
      </w:tr>
      <w:tr w14:paraId="27AB0766">
        <w:tblPrEx>
          <w:tblCellMar>
            <w:top w:w="15" w:type="dxa"/>
            <w:left w:w="15" w:type="dxa"/>
            <w:bottom w:w="15" w:type="dxa"/>
            <w:right w:w="15" w:type="dxa"/>
          </w:tblCellMar>
        </w:tblPrEx>
        <w:trPr>
          <w:trHeight w:val="90" w:hRule="atLeast"/>
          <w:jc w:val="center"/>
        </w:trPr>
        <w:tc>
          <w:tcPr>
            <w:tcW w:w="750" w:type="dxa"/>
            <w:vMerge w:val="continue"/>
            <w:tcBorders>
              <w:left w:val="single" w:color="000000" w:sz="4" w:space="0"/>
              <w:right w:val="single" w:color="000000" w:sz="4" w:space="0"/>
            </w:tcBorders>
            <w:noWrap w:val="0"/>
            <w:vAlign w:val="center"/>
          </w:tcPr>
          <w:p w14:paraId="21ECCFE5">
            <w:pPr>
              <w:widowControl/>
              <w:spacing w:line="320" w:lineRule="exact"/>
              <w:jc w:val="center"/>
              <w:rPr>
                <w:rFonts w:ascii="Times New Roman" w:hAnsi="Times New Roman" w:eastAsia="仿宋_GB2312" w:cs="Times New Roman"/>
                <w:color w:val="auto"/>
                <w:sz w:val="28"/>
                <w:szCs w:val="28"/>
              </w:rPr>
            </w:pPr>
          </w:p>
        </w:tc>
        <w:tc>
          <w:tcPr>
            <w:tcW w:w="1038" w:type="dxa"/>
            <w:vMerge w:val="continue"/>
            <w:tcBorders>
              <w:left w:val="single" w:color="000000" w:sz="4" w:space="0"/>
              <w:right w:val="single" w:color="000000" w:sz="4" w:space="0"/>
            </w:tcBorders>
            <w:noWrap w:val="0"/>
            <w:vAlign w:val="center"/>
          </w:tcPr>
          <w:p w14:paraId="6E8C4514">
            <w:pPr>
              <w:widowControl/>
              <w:spacing w:line="320" w:lineRule="exact"/>
              <w:jc w:val="center"/>
              <w:rPr>
                <w:rFonts w:ascii="Times New Roman" w:hAnsi="Times New Roman" w:eastAsia="仿宋_GB2312" w:cs="Times New Roman"/>
                <w:color w:val="auto"/>
                <w:sz w:val="28"/>
                <w:szCs w:val="28"/>
              </w:rPr>
            </w:pPr>
          </w:p>
        </w:tc>
        <w:tc>
          <w:tcPr>
            <w:tcW w:w="26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5A2998">
            <w:pPr>
              <w:widowControl/>
              <w:spacing w:line="320" w:lineRule="exact"/>
              <w:jc w:val="center"/>
              <w:rPr>
                <w:rFonts w:ascii="Times New Roman" w:hAnsi="Times New Roman" w:eastAsia="仿宋_GB2312" w:cs="Times New Roman"/>
                <w:color w:val="auto"/>
                <w:sz w:val="26"/>
                <w:szCs w:val="26"/>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28EA51">
            <w:pPr>
              <w:widowControl/>
              <w:spacing w:line="320" w:lineRule="exact"/>
              <w:jc w:val="center"/>
              <w:rPr>
                <w:rFonts w:ascii="Times New Roman" w:hAnsi="Times New Roman" w:eastAsia="仿宋_GB2312" w:cs="Times New Roman"/>
                <w:color w:val="auto"/>
                <w:sz w:val="28"/>
                <w:szCs w:val="28"/>
              </w:rPr>
            </w:pP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208BEAF9">
            <w:pPr>
              <w:widowControl/>
              <w:spacing w:line="320" w:lineRule="exact"/>
              <w:jc w:val="center"/>
              <w:textAlignment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kern w:val="0"/>
                <w:sz w:val="28"/>
                <w:szCs w:val="28"/>
                <w:lang w:bidi="ar"/>
              </w:rPr>
              <w:t>400</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68A26E3">
            <w:pPr>
              <w:widowControl/>
              <w:spacing w:line="320" w:lineRule="exact"/>
              <w:jc w:val="center"/>
              <w:textAlignment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kern w:val="0"/>
                <w:sz w:val="28"/>
                <w:szCs w:val="28"/>
                <w:lang w:bidi="ar"/>
              </w:rPr>
              <w:t>500</w:t>
            </w:r>
          </w:p>
        </w:tc>
        <w:tc>
          <w:tcPr>
            <w:tcW w:w="5683" w:type="dxa"/>
            <w:tcBorders>
              <w:top w:val="single" w:color="000000" w:sz="4" w:space="0"/>
              <w:left w:val="single" w:color="000000" w:sz="4" w:space="0"/>
              <w:bottom w:val="single" w:color="000000" w:sz="4" w:space="0"/>
              <w:right w:val="single" w:color="000000" w:sz="4" w:space="0"/>
            </w:tcBorders>
            <w:noWrap w:val="0"/>
            <w:vAlign w:val="center"/>
          </w:tcPr>
          <w:p w14:paraId="7E3B8B5C">
            <w:pPr>
              <w:widowControl/>
              <w:spacing w:line="320" w:lineRule="exact"/>
              <w:jc w:val="left"/>
              <w:textAlignment w:val="center"/>
              <w:rPr>
                <w:rFonts w:hint="eastAsia" w:ascii="Times New Roman" w:hAnsi="Times New Roman" w:eastAsia="仿宋_GB2312" w:cs="Times New Roman"/>
                <w:color w:val="auto"/>
                <w:sz w:val="26"/>
                <w:szCs w:val="26"/>
                <w:lang w:eastAsia="zh-CN"/>
              </w:rPr>
            </w:pPr>
            <w:r>
              <w:rPr>
                <w:rFonts w:ascii="Times New Roman" w:hAnsi="Times New Roman" w:eastAsia="仿宋_GB2312" w:cs="Times New Roman"/>
                <w:color w:val="auto"/>
                <w:kern w:val="0"/>
                <w:sz w:val="26"/>
                <w:szCs w:val="26"/>
                <w:lang w:bidi="ar"/>
              </w:rPr>
              <w:t>从事胸心外科学（胸外），泌尿外科学、小儿外科学、耳鼻咽喉科学、肿瘤外科学、妇产科学、妇科学、产科学专业工作</w:t>
            </w:r>
            <w:r>
              <w:rPr>
                <w:rFonts w:hint="eastAsia" w:eastAsia="仿宋_GB2312" w:cs="Times New Roman"/>
                <w:color w:val="auto"/>
                <w:kern w:val="0"/>
                <w:sz w:val="26"/>
                <w:szCs w:val="26"/>
                <w:lang w:eastAsia="zh-CN" w:bidi="ar"/>
              </w:rPr>
              <w:t>。</w:t>
            </w:r>
          </w:p>
        </w:tc>
      </w:tr>
      <w:tr w14:paraId="713BDBD3">
        <w:tblPrEx>
          <w:tblCellMar>
            <w:top w:w="15" w:type="dxa"/>
            <w:left w:w="15" w:type="dxa"/>
            <w:bottom w:w="15" w:type="dxa"/>
            <w:right w:w="15" w:type="dxa"/>
          </w:tblCellMar>
        </w:tblPrEx>
        <w:trPr>
          <w:trHeight w:val="716" w:hRule="atLeast"/>
          <w:jc w:val="center"/>
        </w:trPr>
        <w:tc>
          <w:tcPr>
            <w:tcW w:w="750" w:type="dxa"/>
            <w:vMerge w:val="continue"/>
            <w:tcBorders>
              <w:left w:val="single" w:color="000000" w:sz="4" w:space="0"/>
              <w:bottom w:val="single" w:color="000000" w:sz="4" w:space="0"/>
              <w:right w:val="single" w:color="000000" w:sz="4" w:space="0"/>
            </w:tcBorders>
            <w:noWrap w:val="0"/>
            <w:vAlign w:val="center"/>
          </w:tcPr>
          <w:p w14:paraId="20B6C005">
            <w:pPr>
              <w:widowControl/>
              <w:spacing w:line="320" w:lineRule="exact"/>
              <w:jc w:val="center"/>
              <w:rPr>
                <w:rFonts w:ascii="Times New Roman" w:hAnsi="Times New Roman" w:eastAsia="仿宋_GB2312" w:cs="Times New Roman"/>
                <w:color w:val="auto"/>
                <w:sz w:val="28"/>
                <w:szCs w:val="28"/>
              </w:rPr>
            </w:pPr>
          </w:p>
        </w:tc>
        <w:tc>
          <w:tcPr>
            <w:tcW w:w="1038" w:type="dxa"/>
            <w:vMerge w:val="continue"/>
            <w:tcBorders>
              <w:left w:val="single" w:color="000000" w:sz="4" w:space="0"/>
              <w:bottom w:val="single" w:color="000000" w:sz="4" w:space="0"/>
              <w:right w:val="single" w:color="000000" w:sz="4" w:space="0"/>
            </w:tcBorders>
            <w:noWrap w:val="0"/>
            <w:vAlign w:val="center"/>
          </w:tcPr>
          <w:p w14:paraId="254D06DC">
            <w:pPr>
              <w:widowControl/>
              <w:spacing w:line="320" w:lineRule="exact"/>
              <w:jc w:val="center"/>
              <w:rPr>
                <w:rFonts w:ascii="Times New Roman" w:hAnsi="Times New Roman" w:eastAsia="仿宋_GB2312" w:cs="Times New Roman"/>
                <w:color w:val="auto"/>
                <w:sz w:val="28"/>
                <w:szCs w:val="28"/>
              </w:rPr>
            </w:pPr>
          </w:p>
        </w:tc>
        <w:tc>
          <w:tcPr>
            <w:tcW w:w="26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83653D">
            <w:pPr>
              <w:widowControl/>
              <w:spacing w:line="320" w:lineRule="exact"/>
              <w:jc w:val="center"/>
              <w:rPr>
                <w:rFonts w:ascii="Times New Roman" w:hAnsi="Times New Roman" w:eastAsia="仿宋_GB2312" w:cs="Times New Roman"/>
                <w:color w:val="auto"/>
                <w:sz w:val="26"/>
                <w:szCs w:val="26"/>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E4C6B7">
            <w:pPr>
              <w:widowControl/>
              <w:spacing w:line="320" w:lineRule="exact"/>
              <w:jc w:val="center"/>
              <w:rPr>
                <w:rFonts w:ascii="Times New Roman" w:hAnsi="Times New Roman" w:eastAsia="仿宋_GB2312" w:cs="Times New Roman"/>
                <w:color w:val="auto"/>
                <w:sz w:val="28"/>
                <w:szCs w:val="28"/>
              </w:rPr>
            </w:pP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52B3D6C3">
            <w:pPr>
              <w:widowControl/>
              <w:spacing w:line="320" w:lineRule="exact"/>
              <w:jc w:val="center"/>
              <w:textAlignment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kern w:val="0"/>
                <w:sz w:val="28"/>
                <w:szCs w:val="28"/>
                <w:lang w:bidi="ar"/>
              </w:rPr>
              <w:t>200</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1EF230E">
            <w:pPr>
              <w:widowControl/>
              <w:spacing w:line="320" w:lineRule="exact"/>
              <w:jc w:val="center"/>
              <w:textAlignment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kern w:val="0"/>
                <w:sz w:val="28"/>
                <w:szCs w:val="28"/>
                <w:lang w:bidi="ar"/>
              </w:rPr>
              <w:t>300</w:t>
            </w:r>
          </w:p>
        </w:tc>
        <w:tc>
          <w:tcPr>
            <w:tcW w:w="5683" w:type="dxa"/>
            <w:tcBorders>
              <w:top w:val="single" w:color="000000" w:sz="4" w:space="0"/>
              <w:left w:val="single" w:color="000000" w:sz="4" w:space="0"/>
              <w:bottom w:val="single" w:color="000000" w:sz="4" w:space="0"/>
              <w:right w:val="single" w:color="000000" w:sz="4" w:space="0"/>
            </w:tcBorders>
            <w:noWrap w:val="0"/>
            <w:vAlign w:val="center"/>
          </w:tcPr>
          <w:p w14:paraId="44A09BD8">
            <w:pPr>
              <w:widowControl/>
              <w:spacing w:line="320" w:lineRule="exact"/>
              <w:jc w:val="left"/>
              <w:textAlignment w:val="center"/>
              <w:rPr>
                <w:rFonts w:hint="eastAsia" w:ascii="Times New Roman" w:hAnsi="Times New Roman" w:eastAsia="仿宋_GB2312" w:cs="Times New Roman"/>
                <w:color w:val="auto"/>
                <w:sz w:val="26"/>
                <w:szCs w:val="26"/>
                <w:lang w:eastAsia="zh-CN"/>
              </w:rPr>
            </w:pPr>
            <w:r>
              <w:rPr>
                <w:rFonts w:ascii="Times New Roman" w:hAnsi="Times New Roman" w:eastAsia="仿宋_GB2312" w:cs="Times New Roman"/>
                <w:color w:val="auto"/>
                <w:kern w:val="0"/>
                <w:sz w:val="26"/>
                <w:szCs w:val="26"/>
                <w:lang w:bidi="ar"/>
              </w:rPr>
              <w:t>从事胸心外科学（心外）、神经外科学、烧伤外科学专业工作</w:t>
            </w:r>
            <w:r>
              <w:rPr>
                <w:rFonts w:hint="eastAsia" w:eastAsia="仿宋_GB2312" w:cs="Times New Roman"/>
                <w:color w:val="auto"/>
                <w:kern w:val="0"/>
                <w:sz w:val="26"/>
                <w:szCs w:val="26"/>
                <w:lang w:eastAsia="zh-CN" w:bidi="ar"/>
              </w:rPr>
              <w:t>。</w:t>
            </w:r>
          </w:p>
        </w:tc>
      </w:tr>
      <w:tr w14:paraId="331ECC5F">
        <w:tblPrEx>
          <w:tblCellMar>
            <w:top w:w="15" w:type="dxa"/>
            <w:left w:w="15" w:type="dxa"/>
            <w:bottom w:w="15" w:type="dxa"/>
            <w:right w:w="15" w:type="dxa"/>
          </w:tblCellMar>
        </w:tblPrEx>
        <w:trPr>
          <w:trHeight w:val="615"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noWrap w:val="0"/>
            <w:vAlign w:val="center"/>
          </w:tcPr>
          <w:p w14:paraId="4C7D326B">
            <w:pPr>
              <w:widowControl/>
              <w:spacing w:line="320" w:lineRule="exact"/>
              <w:jc w:val="center"/>
              <w:textAlignment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kern w:val="0"/>
                <w:sz w:val="28"/>
                <w:szCs w:val="28"/>
                <w:lang w:bidi="ar"/>
              </w:rPr>
              <w:t>临床</w:t>
            </w:r>
          </w:p>
        </w:tc>
        <w:tc>
          <w:tcPr>
            <w:tcW w:w="1038" w:type="dxa"/>
            <w:vMerge w:val="restart"/>
            <w:tcBorders>
              <w:top w:val="single" w:color="000000" w:sz="4" w:space="0"/>
              <w:left w:val="single" w:color="000000" w:sz="4" w:space="0"/>
              <w:bottom w:val="single" w:color="000000" w:sz="4" w:space="0"/>
              <w:right w:val="single" w:color="000000" w:sz="4" w:space="0"/>
            </w:tcBorders>
            <w:noWrap w:val="0"/>
            <w:vAlign w:val="center"/>
          </w:tcPr>
          <w:p w14:paraId="317B2C84">
            <w:pPr>
              <w:widowControl/>
              <w:spacing w:line="320" w:lineRule="exact"/>
              <w:jc w:val="center"/>
              <w:textAlignment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kern w:val="0"/>
                <w:sz w:val="28"/>
                <w:szCs w:val="28"/>
                <w:lang w:bidi="ar"/>
              </w:rPr>
              <w:t>其他临床专业</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32898D42">
            <w:pPr>
              <w:widowControl/>
              <w:spacing w:line="320" w:lineRule="exact"/>
              <w:jc w:val="center"/>
              <w:textAlignment w:val="center"/>
              <w:rPr>
                <w:rFonts w:ascii="Times New Roman" w:hAnsi="Times New Roman" w:eastAsia="仿宋_GB2312" w:cs="Times New Roman"/>
                <w:color w:val="auto"/>
                <w:sz w:val="26"/>
                <w:szCs w:val="26"/>
              </w:rPr>
            </w:pPr>
            <w:r>
              <w:rPr>
                <w:rFonts w:ascii="Times New Roman" w:hAnsi="Times New Roman" w:eastAsia="仿宋_GB2312" w:cs="Times New Roman"/>
                <w:color w:val="auto"/>
                <w:kern w:val="0"/>
                <w:sz w:val="26"/>
                <w:szCs w:val="26"/>
                <w:lang w:bidi="ar"/>
              </w:rPr>
              <w:t>参与诊疗患者人数</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66977252">
            <w:pPr>
              <w:widowControl/>
              <w:spacing w:line="320" w:lineRule="exact"/>
              <w:jc w:val="center"/>
              <w:textAlignment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kern w:val="0"/>
                <w:sz w:val="28"/>
                <w:szCs w:val="28"/>
                <w:lang w:bidi="ar"/>
              </w:rPr>
              <w:t>人次</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23CE6D09">
            <w:pPr>
              <w:widowControl/>
              <w:spacing w:line="320" w:lineRule="exact"/>
              <w:jc w:val="center"/>
              <w:textAlignment w:val="center"/>
              <w:rPr>
                <w:rFonts w:ascii="Times New Roman" w:hAnsi="Times New Roman" w:eastAsia="仿宋_GB2312" w:cs="Times New Roman"/>
                <w:color w:val="auto"/>
                <w:kern w:val="0"/>
                <w:sz w:val="28"/>
                <w:szCs w:val="28"/>
                <w:lang w:bidi="ar"/>
              </w:rPr>
            </w:pPr>
            <w:r>
              <w:rPr>
                <w:rFonts w:ascii="Times New Roman" w:hAnsi="Times New Roman" w:eastAsia="仿宋_GB2312" w:cs="Times New Roman"/>
                <w:color w:val="auto"/>
                <w:kern w:val="0"/>
                <w:sz w:val="28"/>
                <w:szCs w:val="28"/>
                <w:lang w:bidi="ar"/>
              </w:rPr>
              <w:t>1500</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DAB0F33">
            <w:pPr>
              <w:widowControl/>
              <w:spacing w:line="320" w:lineRule="exact"/>
              <w:jc w:val="center"/>
              <w:textAlignment w:val="center"/>
              <w:rPr>
                <w:rFonts w:ascii="Times New Roman" w:hAnsi="Times New Roman" w:eastAsia="仿宋_GB2312" w:cs="Times New Roman"/>
                <w:color w:val="auto"/>
                <w:kern w:val="0"/>
                <w:sz w:val="28"/>
                <w:szCs w:val="28"/>
                <w:lang w:bidi="ar"/>
              </w:rPr>
            </w:pPr>
            <w:r>
              <w:rPr>
                <w:rFonts w:ascii="Times New Roman" w:hAnsi="Times New Roman" w:eastAsia="仿宋_GB2312" w:cs="Times New Roman"/>
                <w:color w:val="auto"/>
                <w:kern w:val="0"/>
                <w:sz w:val="28"/>
                <w:szCs w:val="28"/>
                <w:lang w:bidi="ar"/>
              </w:rPr>
              <w:t>1000</w:t>
            </w:r>
          </w:p>
        </w:tc>
        <w:tc>
          <w:tcPr>
            <w:tcW w:w="5683" w:type="dxa"/>
            <w:tcBorders>
              <w:top w:val="single" w:color="000000" w:sz="4" w:space="0"/>
              <w:left w:val="single" w:color="000000" w:sz="4" w:space="0"/>
              <w:bottom w:val="single" w:color="000000" w:sz="4" w:space="0"/>
              <w:right w:val="single" w:color="000000" w:sz="4" w:space="0"/>
            </w:tcBorders>
            <w:noWrap w:val="0"/>
            <w:vAlign w:val="center"/>
          </w:tcPr>
          <w:p w14:paraId="677F89E4">
            <w:pPr>
              <w:widowControl/>
              <w:spacing w:line="320" w:lineRule="exact"/>
              <w:jc w:val="left"/>
              <w:textAlignment w:val="center"/>
              <w:rPr>
                <w:rFonts w:hint="eastAsia" w:ascii="Times New Roman" w:hAnsi="Times New Roman" w:eastAsia="仿宋_GB2312" w:cs="Times New Roman"/>
                <w:color w:val="auto"/>
                <w:kern w:val="0"/>
                <w:sz w:val="26"/>
                <w:szCs w:val="26"/>
                <w:lang w:eastAsia="zh-CN" w:bidi="ar"/>
              </w:rPr>
            </w:pPr>
            <w:r>
              <w:rPr>
                <w:rFonts w:ascii="Times New Roman" w:hAnsi="Times New Roman" w:eastAsia="仿宋_GB2312" w:cs="Times New Roman"/>
                <w:color w:val="auto"/>
                <w:kern w:val="0"/>
                <w:sz w:val="26"/>
                <w:szCs w:val="26"/>
                <w:lang w:bidi="ar"/>
              </w:rPr>
              <w:t>从事临床营养学、重症医学、麻醉学、疼痛学、急诊医学、临床医学检验学专业工作</w:t>
            </w:r>
            <w:r>
              <w:rPr>
                <w:rFonts w:hint="eastAsia" w:eastAsia="仿宋_GB2312" w:cs="Times New Roman"/>
                <w:color w:val="auto"/>
                <w:kern w:val="0"/>
                <w:sz w:val="26"/>
                <w:szCs w:val="26"/>
                <w:lang w:eastAsia="zh-CN" w:bidi="ar"/>
              </w:rPr>
              <w:t>。</w:t>
            </w:r>
          </w:p>
        </w:tc>
      </w:tr>
      <w:tr w14:paraId="23BE00C9">
        <w:tblPrEx>
          <w:tblCellMar>
            <w:top w:w="15" w:type="dxa"/>
            <w:left w:w="15" w:type="dxa"/>
            <w:bottom w:w="15" w:type="dxa"/>
            <w:right w:w="15" w:type="dxa"/>
          </w:tblCellMar>
        </w:tblPrEx>
        <w:trPr>
          <w:trHeight w:val="615"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8AE567">
            <w:pPr>
              <w:widowControl/>
              <w:jc w:val="center"/>
              <w:textAlignment w:val="center"/>
              <w:rPr>
                <w:rFonts w:ascii="Times New Roman" w:hAnsi="Times New Roman" w:eastAsia="仿宋_GB2312" w:cs="Times New Roman"/>
                <w:color w:val="auto"/>
                <w:kern w:val="0"/>
                <w:sz w:val="28"/>
                <w:szCs w:val="28"/>
                <w:lang w:bidi="ar"/>
              </w:rPr>
            </w:pPr>
          </w:p>
        </w:tc>
        <w:tc>
          <w:tcPr>
            <w:tcW w:w="103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20BC82">
            <w:pPr>
              <w:widowControl/>
              <w:spacing w:line="400" w:lineRule="exact"/>
              <w:jc w:val="center"/>
              <w:textAlignment w:val="center"/>
              <w:rPr>
                <w:rFonts w:ascii="Times New Roman" w:hAnsi="Times New Roman" w:eastAsia="仿宋_GB2312" w:cs="Times New Roman"/>
                <w:color w:val="auto"/>
                <w:kern w:val="0"/>
                <w:sz w:val="28"/>
                <w:szCs w:val="28"/>
                <w:lang w:bidi="ar"/>
              </w:rPr>
            </w:pPr>
          </w:p>
        </w:tc>
        <w:tc>
          <w:tcPr>
            <w:tcW w:w="2625" w:type="dxa"/>
            <w:vMerge w:val="restart"/>
            <w:tcBorders>
              <w:top w:val="single" w:color="000000" w:sz="4" w:space="0"/>
              <w:left w:val="single" w:color="000000" w:sz="4" w:space="0"/>
              <w:bottom w:val="single" w:color="000000" w:sz="4" w:space="0"/>
              <w:right w:val="single" w:color="000000" w:sz="4" w:space="0"/>
            </w:tcBorders>
            <w:noWrap w:val="0"/>
            <w:vAlign w:val="center"/>
          </w:tcPr>
          <w:p w14:paraId="1FC27195">
            <w:pPr>
              <w:widowControl/>
              <w:spacing w:line="400" w:lineRule="exact"/>
              <w:jc w:val="center"/>
              <w:textAlignment w:val="center"/>
              <w:rPr>
                <w:rFonts w:ascii="Times New Roman" w:hAnsi="Times New Roman" w:eastAsia="仿宋_GB2312" w:cs="Times New Roman"/>
                <w:color w:val="auto"/>
                <w:kern w:val="0"/>
                <w:sz w:val="26"/>
                <w:szCs w:val="26"/>
                <w:lang w:bidi="ar"/>
              </w:rPr>
            </w:pPr>
            <w:r>
              <w:rPr>
                <w:rFonts w:ascii="Times New Roman" w:hAnsi="Times New Roman" w:eastAsia="仿宋_GB2312" w:cs="Times New Roman"/>
                <w:color w:val="auto"/>
                <w:kern w:val="0"/>
                <w:sz w:val="26"/>
                <w:szCs w:val="26"/>
                <w:lang w:bidi="ar"/>
              </w:rPr>
              <w:t>签发检查报告份数</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3EB27B41">
            <w:pPr>
              <w:widowControl/>
              <w:jc w:val="center"/>
              <w:textAlignment w:val="center"/>
              <w:rPr>
                <w:rFonts w:ascii="Times New Roman" w:hAnsi="Times New Roman" w:eastAsia="仿宋_GB2312" w:cs="Times New Roman"/>
                <w:color w:val="auto"/>
                <w:kern w:val="0"/>
                <w:sz w:val="28"/>
                <w:szCs w:val="28"/>
                <w:lang w:bidi="ar"/>
              </w:rPr>
            </w:pPr>
            <w:r>
              <w:rPr>
                <w:rFonts w:ascii="Times New Roman" w:hAnsi="Times New Roman" w:eastAsia="仿宋_GB2312" w:cs="Times New Roman"/>
                <w:color w:val="auto"/>
                <w:kern w:val="0"/>
                <w:sz w:val="28"/>
                <w:szCs w:val="28"/>
                <w:lang w:bidi="ar"/>
              </w:rPr>
              <w:t>份</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4CCF1B64">
            <w:pPr>
              <w:widowControl/>
              <w:jc w:val="center"/>
              <w:textAlignment w:val="center"/>
              <w:rPr>
                <w:rFonts w:ascii="Times New Roman" w:hAnsi="Times New Roman" w:eastAsia="仿宋_GB2312" w:cs="Times New Roman"/>
                <w:color w:val="auto"/>
                <w:kern w:val="0"/>
                <w:sz w:val="28"/>
                <w:szCs w:val="28"/>
                <w:lang w:bidi="ar"/>
              </w:rPr>
            </w:pPr>
            <w:r>
              <w:rPr>
                <w:rFonts w:ascii="Times New Roman" w:hAnsi="Times New Roman" w:eastAsia="仿宋_GB2312" w:cs="Times New Roman"/>
                <w:color w:val="auto"/>
                <w:kern w:val="0"/>
                <w:sz w:val="28"/>
                <w:szCs w:val="28"/>
                <w:lang w:bidi="ar"/>
              </w:rPr>
              <w:t>7500</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984417E">
            <w:pPr>
              <w:widowControl/>
              <w:jc w:val="center"/>
              <w:textAlignment w:val="center"/>
              <w:rPr>
                <w:rFonts w:ascii="Times New Roman" w:hAnsi="Times New Roman" w:eastAsia="仿宋_GB2312" w:cs="Times New Roman"/>
                <w:color w:val="auto"/>
                <w:kern w:val="0"/>
                <w:sz w:val="28"/>
                <w:szCs w:val="28"/>
                <w:lang w:bidi="ar"/>
              </w:rPr>
            </w:pPr>
            <w:r>
              <w:rPr>
                <w:rFonts w:ascii="Times New Roman" w:hAnsi="Times New Roman" w:eastAsia="仿宋_GB2312" w:cs="Times New Roman"/>
                <w:color w:val="auto"/>
                <w:kern w:val="0"/>
                <w:sz w:val="28"/>
                <w:szCs w:val="28"/>
                <w:lang w:bidi="ar"/>
              </w:rPr>
              <w:t>5000</w:t>
            </w:r>
          </w:p>
        </w:tc>
        <w:tc>
          <w:tcPr>
            <w:tcW w:w="5683" w:type="dxa"/>
            <w:tcBorders>
              <w:top w:val="single" w:color="000000" w:sz="4" w:space="0"/>
              <w:left w:val="single" w:color="000000" w:sz="4" w:space="0"/>
              <w:bottom w:val="single" w:color="000000" w:sz="4" w:space="0"/>
              <w:right w:val="single" w:color="000000" w:sz="4" w:space="0"/>
            </w:tcBorders>
            <w:noWrap w:val="0"/>
            <w:vAlign w:val="center"/>
          </w:tcPr>
          <w:p w14:paraId="7C2682BF">
            <w:pPr>
              <w:widowControl/>
              <w:jc w:val="left"/>
              <w:textAlignment w:val="center"/>
              <w:rPr>
                <w:rFonts w:hint="eastAsia" w:ascii="Times New Roman" w:hAnsi="Times New Roman" w:eastAsia="仿宋_GB2312" w:cs="Times New Roman"/>
                <w:color w:val="auto"/>
                <w:kern w:val="0"/>
                <w:sz w:val="26"/>
                <w:szCs w:val="26"/>
                <w:lang w:eastAsia="zh-CN" w:bidi="ar"/>
              </w:rPr>
            </w:pPr>
            <w:r>
              <w:rPr>
                <w:rFonts w:ascii="Times New Roman" w:hAnsi="Times New Roman" w:eastAsia="仿宋_GB2312" w:cs="Times New Roman"/>
                <w:color w:val="auto"/>
                <w:kern w:val="0"/>
                <w:sz w:val="26"/>
                <w:szCs w:val="26"/>
                <w:lang w:bidi="ar"/>
              </w:rPr>
              <w:t>从事临床医学检验学专业工作</w:t>
            </w:r>
            <w:r>
              <w:rPr>
                <w:rFonts w:hint="eastAsia" w:eastAsia="仿宋_GB2312" w:cs="Times New Roman"/>
                <w:color w:val="auto"/>
                <w:kern w:val="0"/>
                <w:sz w:val="26"/>
                <w:szCs w:val="26"/>
                <w:lang w:eastAsia="zh-CN" w:bidi="ar"/>
              </w:rPr>
              <w:t>。</w:t>
            </w:r>
          </w:p>
        </w:tc>
      </w:tr>
      <w:tr w14:paraId="5DF5552A">
        <w:tblPrEx>
          <w:tblCellMar>
            <w:top w:w="15" w:type="dxa"/>
            <w:left w:w="15" w:type="dxa"/>
            <w:bottom w:w="15" w:type="dxa"/>
            <w:right w:w="15" w:type="dxa"/>
          </w:tblCellMar>
        </w:tblPrEx>
        <w:trPr>
          <w:trHeight w:val="615"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D25160">
            <w:pPr>
              <w:widowControl/>
              <w:jc w:val="center"/>
              <w:textAlignment w:val="center"/>
              <w:rPr>
                <w:rFonts w:ascii="Times New Roman" w:hAnsi="Times New Roman" w:eastAsia="仿宋_GB2312" w:cs="Times New Roman"/>
                <w:color w:val="auto"/>
                <w:kern w:val="0"/>
                <w:sz w:val="28"/>
                <w:szCs w:val="28"/>
                <w:lang w:bidi="ar"/>
              </w:rPr>
            </w:pPr>
          </w:p>
        </w:tc>
        <w:tc>
          <w:tcPr>
            <w:tcW w:w="103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9D6F06">
            <w:pPr>
              <w:widowControl/>
              <w:spacing w:line="400" w:lineRule="exact"/>
              <w:jc w:val="center"/>
              <w:textAlignment w:val="center"/>
              <w:rPr>
                <w:rFonts w:ascii="Times New Roman" w:hAnsi="Times New Roman" w:eastAsia="仿宋_GB2312" w:cs="Times New Roman"/>
                <w:color w:val="auto"/>
                <w:kern w:val="0"/>
                <w:sz w:val="28"/>
                <w:szCs w:val="28"/>
                <w:lang w:bidi="ar"/>
              </w:rPr>
            </w:pPr>
          </w:p>
        </w:tc>
        <w:tc>
          <w:tcPr>
            <w:tcW w:w="26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6534BD">
            <w:pPr>
              <w:widowControl/>
              <w:spacing w:line="400" w:lineRule="exact"/>
              <w:jc w:val="center"/>
              <w:textAlignment w:val="center"/>
              <w:rPr>
                <w:rFonts w:ascii="Times New Roman" w:hAnsi="Times New Roman" w:eastAsia="仿宋_GB2312" w:cs="Times New Roman"/>
                <w:color w:val="auto"/>
                <w:kern w:val="0"/>
                <w:sz w:val="26"/>
                <w:szCs w:val="26"/>
                <w:lang w:bidi="ar"/>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1040C249">
            <w:pPr>
              <w:widowControl/>
              <w:jc w:val="center"/>
              <w:textAlignment w:val="center"/>
              <w:rPr>
                <w:rFonts w:ascii="Times New Roman" w:hAnsi="Times New Roman" w:eastAsia="仿宋_GB2312" w:cs="Times New Roman"/>
                <w:color w:val="auto"/>
                <w:kern w:val="0"/>
                <w:sz w:val="28"/>
                <w:szCs w:val="28"/>
                <w:lang w:bidi="ar"/>
              </w:rPr>
            </w:pPr>
            <w:r>
              <w:rPr>
                <w:rFonts w:ascii="Times New Roman" w:hAnsi="Times New Roman" w:eastAsia="仿宋_GB2312" w:cs="Times New Roman"/>
                <w:color w:val="auto"/>
                <w:kern w:val="0"/>
                <w:sz w:val="28"/>
                <w:szCs w:val="28"/>
                <w:lang w:bidi="ar"/>
              </w:rPr>
              <w:t>份</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306018B7">
            <w:pPr>
              <w:widowControl/>
              <w:jc w:val="center"/>
              <w:textAlignment w:val="center"/>
              <w:rPr>
                <w:rFonts w:ascii="Times New Roman" w:hAnsi="Times New Roman" w:eastAsia="仿宋_GB2312" w:cs="Times New Roman"/>
                <w:color w:val="auto"/>
                <w:kern w:val="0"/>
                <w:sz w:val="28"/>
                <w:szCs w:val="28"/>
                <w:lang w:bidi="ar"/>
              </w:rPr>
            </w:pPr>
            <w:r>
              <w:rPr>
                <w:rFonts w:ascii="Times New Roman" w:hAnsi="Times New Roman" w:eastAsia="仿宋_GB2312" w:cs="Times New Roman"/>
                <w:color w:val="auto"/>
                <w:kern w:val="0"/>
                <w:sz w:val="28"/>
                <w:szCs w:val="28"/>
                <w:lang w:bidi="ar"/>
              </w:rPr>
              <w:t>5000</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4730674">
            <w:pPr>
              <w:widowControl/>
              <w:jc w:val="center"/>
              <w:textAlignment w:val="center"/>
              <w:rPr>
                <w:rFonts w:ascii="Times New Roman" w:hAnsi="Times New Roman" w:eastAsia="仿宋_GB2312" w:cs="Times New Roman"/>
                <w:color w:val="auto"/>
                <w:kern w:val="0"/>
                <w:sz w:val="28"/>
                <w:szCs w:val="28"/>
                <w:lang w:bidi="ar"/>
              </w:rPr>
            </w:pPr>
            <w:r>
              <w:rPr>
                <w:rFonts w:ascii="Times New Roman" w:hAnsi="Times New Roman" w:eastAsia="仿宋_GB2312" w:cs="Times New Roman"/>
                <w:color w:val="auto"/>
                <w:kern w:val="0"/>
                <w:sz w:val="28"/>
                <w:szCs w:val="28"/>
                <w:lang w:bidi="ar"/>
              </w:rPr>
              <w:t>5000</w:t>
            </w:r>
          </w:p>
        </w:tc>
        <w:tc>
          <w:tcPr>
            <w:tcW w:w="5683" w:type="dxa"/>
            <w:tcBorders>
              <w:top w:val="single" w:color="000000" w:sz="4" w:space="0"/>
              <w:left w:val="single" w:color="000000" w:sz="4" w:space="0"/>
              <w:bottom w:val="single" w:color="000000" w:sz="4" w:space="0"/>
              <w:right w:val="single" w:color="000000" w:sz="4" w:space="0"/>
            </w:tcBorders>
            <w:noWrap w:val="0"/>
            <w:vAlign w:val="center"/>
          </w:tcPr>
          <w:p w14:paraId="41F00B48">
            <w:pPr>
              <w:widowControl/>
              <w:jc w:val="left"/>
              <w:textAlignment w:val="center"/>
              <w:rPr>
                <w:rFonts w:hint="eastAsia" w:ascii="Times New Roman" w:hAnsi="Times New Roman" w:eastAsia="仿宋_GB2312" w:cs="Times New Roman"/>
                <w:color w:val="auto"/>
                <w:kern w:val="0"/>
                <w:sz w:val="26"/>
                <w:szCs w:val="26"/>
                <w:lang w:eastAsia="zh-CN" w:bidi="ar"/>
              </w:rPr>
            </w:pPr>
            <w:r>
              <w:rPr>
                <w:rFonts w:ascii="Times New Roman" w:hAnsi="Times New Roman" w:eastAsia="仿宋_GB2312" w:cs="Times New Roman"/>
                <w:color w:val="auto"/>
                <w:kern w:val="0"/>
                <w:sz w:val="26"/>
                <w:szCs w:val="26"/>
                <w:lang w:bidi="ar"/>
              </w:rPr>
              <w:t>从事放射医学、超声医学专业工作</w:t>
            </w:r>
            <w:r>
              <w:rPr>
                <w:rFonts w:hint="eastAsia" w:eastAsia="仿宋_GB2312" w:cs="Times New Roman"/>
                <w:color w:val="auto"/>
                <w:kern w:val="0"/>
                <w:sz w:val="26"/>
                <w:szCs w:val="26"/>
                <w:lang w:eastAsia="zh-CN" w:bidi="ar"/>
              </w:rPr>
              <w:t>。</w:t>
            </w:r>
          </w:p>
        </w:tc>
      </w:tr>
      <w:tr w14:paraId="7ED99EAF">
        <w:tblPrEx>
          <w:tblCellMar>
            <w:top w:w="15" w:type="dxa"/>
            <w:left w:w="15" w:type="dxa"/>
            <w:bottom w:w="15" w:type="dxa"/>
            <w:right w:w="15" w:type="dxa"/>
          </w:tblCellMar>
        </w:tblPrEx>
        <w:trPr>
          <w:trHeight w:val="563"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A680B1">
            <w:pPr>
              <w:widowControl/>
              <w:jc w:val="center"/>
              <w:textAlignment w:val="center"/>
              <w:rPr>
                <w:rFonts w:ascii="Times New Roman" w:hAnsi="Times New Roman" w:eastAsia="仿宋_GB2312" w:cs="Times New Roman"/>
                <w:color w:val="auto"/>
                <w:kern w:val="0"/>
                <w:sz w:val="28"/>
                <w:szCs w:val="28"/>
                <w:lang w:bidi="ar"/>
              </w:rPr>
            </w:pPr>
          </w:p>
        </w:tc>
        <w:tc>
          <w:tcPr>
            <w:tcW w:w="103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5BB292">
            <w:pPr>
              <w:widowControl/>
              <w:spacing w:line="400" w:lineRule="exact"/>
              <w:jc w:val="center"/>
              <w:textAlignment w:val="center"/>
              <w:rPr>
                <w:rFonts w:ascii="Times New Roman" w:hAnsi="Times New Roman" w:eastAsia="仿宋_GB2312" w:cs="Times New Roman"/>
                <w:color w:val="auto"/>
                <w:kern w:val="0"/>
                <w:sz w:val="28"/>
                <w:szCs w:val="28"/>
                <w:lang w:bidi="ar"/>
              </w:rPr>
            </w:pPr>
          </w:p>
        </w:tc>
        <w:tc>
          <w:tcPr>
            <w:tcW w:w="26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F2F001">
            <w:pPr>
              <w:widowControl/>
              <w:spacing w:line="400" w:lineRule="exact"/>
              <w:jc w:val="center"/>
              <w:textAlignment w:val="center"/>
              <w:rPr>
                <w:rFonts w:ascii="Times New Roman" w:hAnsi="Times New Roman" w:eastAsia="仿宋_GB2312" w:cs="Times New Roman"/>
                <w:color w:val="auto"/>
                <w:kern w:val="0"/>
                <w:sz w:val="26"/>
                <w:szCs w:val="26"/>
                <w:lang w:bidi="ar"/>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55007E0F">
            <w:pPr>
              <w:widowControl/>
              <w:jc w:val="center"/>
              <w:textAlignment w:val="center"/>
              <w:rPr>
                <w:rFonts w:ascii="Times New Roman" w:hAnsi="Times New Roman" w:eastAsia="仿宋_GB2312" w:cs="Times New Roman"/>
                <w:color w:val="auto"/>
                <w:kern w:val="0"/>
                <w:sz w:val="28"/>
                <w:szCs w:val="28"/>
                <w:lang w:bidi="ar"/>
              </w:rPr>
            </w:pPr>
            <w:r>
              <w:rPr>
                <w:rFonts w:ascii="Times New Roman" w:hAnsi="Times New Roman" w:eastAsia="仿宋_GB2312" w:cs="Times New Roman"/>
                <w:color w:val="auto"/>
                <w:kern w:val="0"/>
                <w:sz w:val="28"/>
                <w:szCs w:val="28"/>
                <w:lang w:bidi="ar"/>
              </w:rPr>
              <w:t>份</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54458C3B">
            <w:pPr>
              <w:widowControl/>
              <w:jc w:val="center"/>
              <w:textAlignment w:val="center"/>
              <w:rPr>
                <w:rFonts w:ascii="Times New Roman" w:hAnsi="Times New Roman" w:eastAsia="仿宋_GB2312" w:cs="Times New Roman"/>
                <w:color w:val="auto"/>
                <w:kern w:val="0"/>
                <w:sz w:val="28"/>
                <w:szCs w:val="28"/>
                <w:lang w:bidi="ar"/>
              </w:rPr>
            </w:pPr>
            <w:r>
              <w:rPr>
                <w:rFonts w:ascii="Times New Roman" w:hAnsi="Times New Roman" w:eastAsia="仿宋_GB2312" w:cs="Times New Roman"/>
                <w:color w:val="auto"/>
                <w:kern w:val="0"/>
                <w:sz w:val="28"/>
                <w:szCs w:val="28"/>
                <w:lang w:bidi="ar"/>
              </w:rPr>
              <w:t>4000</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6A5A628">
            <w:pPr>
              <w:widowControl/>
              <w:jc w:val="center"/>
              <w:textAlignment w:val="center"/>
              <w:rPr>
                <w:rFonts w:ascii="Times New Roman" w:hAnsi="Times New Roman" w:eastAsia="仿宋_GB2312" w:cs="Times New Roman"/>
                <w:color w:val="auto"/>
                <w:kern w:val="0"/>
                <w:sz w:val="28"/>
                <w:szCs w:val="28"/>
                <w:lang w:bidi="ar"/>
              </w:rPr>
            </w:pPr>
            <w:r>
              <w:rPr>
                <w:rFonts w:ascii="Times New Roman" w:hAnsi="Times New Roman" w:eastAsia="仿宋_GB2312" w:cs="Times New Roman"/>
                <w:color w:val="auto"/>
                <w:kern w:val="0"/>
                <w:sz w:val="28"/>
                <w:szCs w:val="28"/>
                <w:lang w:bidi="ar"/>
              </w:rPr>
              <w:t>4000</w:t>
            </w:r>
          </w:p>
        </w:tc>
        <w:tc>
          <w:tcPr>
            <w:tcW w:w="5683" w:type="dxa"/>
            <w:tcBorders>
              <w:top w:val="single" w:color="000000" w:sz="4" w:space="0"/>
              <w:left w:val="single" w:color="000000" w:sz="4" w:space="0"/>
              <w:bottom w:val="single" w:color="000000" w:sz="4" w:space="0"/>
              <w:right w:val="single" w:color="000000" w:sz="4" w:space="0"/>
            </w:tcBorders>
            <w:noWrap w:val="0"/>
            <w:vAlign w:val="center"/>
          </w:tcPr>
          <w:p w14:paraId="7F343737">
            <w:pPr>
              <w:widowControl/>
              <w:jc w:val="left"/>
              <w:textAlignment w:val="center"/>
              <w:rPr>
                <w:rFonts w:hint="eastAsia" w:ascii="Times New Roman" w:hAnsi="Times New Roman" w:eastAsia="仿宋_GB2312" w:cs="Times New Roman"/>
                <w:color w:val="auto"/>
                <w:kern w:val="0"/>
                <w:sz w:val="26"/>
                <w:szCs w:val="26"/>
                <w:lang w:eastAsia="zh-CN" w:bidi="ar"/>
              </w:rPr>
            </w:pPr>
            <w:r>
              <w:rPr>
                <w:rFonts w:ascii="Times New Roman" w:hAnsi="Times New Roman" w:eastAsia="仿宋_GB2312" w:cs="Times New Roman"/>
                <w:color w:val="auto"/>
                <w:kern w:val="0"/>
                <w:sz w:val="26"/>
                <w:szCs w:val="26"/>
                <w:lang w:bidi="ar"/>
              </w:rPr>
              <w:t>从事病理学专业工作</w:t>
            </w:r>
            <w:r>
              <w:rPr>
                <w:rFonts w:hint="eastAsia" w:eastAsia="仿宋_GB2312" w:cs="Times New Roman"/>
                <w:color w:val="auto"/>
                <w:kern w:val="0"/>
                <w:sz w:val="26"/>
                <w:szCs w:val="26"/>
                <w:lang w:eastAsia="zh-CN" w:bidi="ar"/>
              </w:rPr>
              <w:t>。</w:t>
            </w:r>
          </w:p>
        </w:tc>
      </w:tr>
      <w:tr w14:paraId="4C27AF7B">
        <w:tblPrEx>
          <w:tblCellMar>
            <w:top w:w="15" w:type="dxa"/>
            <w:left w:w="15" w:type="dxa"/>
            <w:bottom w:w="15" w:type="dxa"/>
            <w:right w:w="15" w:type="dxa"/>
          </w:tblCellMar>
        </w:tblPrEx>
        <w:trPr>
          <w:trHeight w:val="596"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9E997D">
            <w:pPr>
              <w:jc w:val="center"/>
              <w:rPr>
                <w:rFonts w:ascii="Times New Roman" w:hAnsi="Times New Roman" w:eastAsia="仿宋_GB2312" w:cs="Times New Roman"/>
                <w:color w:val="auto"/>
                <w:sz w:val="28"/>
                <w:szCs w:val="28"/>
              </w:rPr>
            </w:pPr>
          </w:p>
        </w:tc>
        <w:tc>
          <w:tcPr>
            <w:tcW w:w="103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82EAA9">
            <w:pPr>
              <w:jc w:val="center"/>
              <w:rPr>
                <w:rFonts w:ascii="Times New Roman" w:hAnsi="Times New Roman" w:eastAsia="仿宋_GB2312" w:cs="Times New Roman"/>
                <w:color w:val="auto"/>
                <w:sz w:val="28"/>
                <w:szCs w:val="28"/>
              </w:rPr>
            </w:pPr>
          </w:p>
        </w:tc>
        <w:tc>
          <w:tcPr>
            <w:tcW w:w="26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00DB26">
            <w:pPr>
              <w:jc w:val="center"/>
              <w:rPr>
                <w:rFonts w:ascii="Times New Roman" w:hAnsi="Times New Roman" w:eastAsia="仿宋_GB2312" w:cs="Times New Roman"/>
                <w:color w:val="auto"/>
                <w:sz w:val="26"/>
                <w:szCs w:val="26"/>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20C3561C">
            <w:pPr>
              <w:widowControl/>
              <w:jc w:val="center"/>
              <w:textAlignment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kern w:val="0"/>
                <w:sz w:val="28"/>
                <w:szCs w:val="28"/>
                <w:lang w:bidi="ar"/>
              </w:rPr>
              <w:t>份</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3673FC2F">
            <w:pPr>
              <w:widowControl/>
              <w:jc w:val="center"/>
              <w:textAlignment w:val="center"/>
              <w:rPr>
                <w:rFonts w:ascii="Times New Roman" w:hAnsi="Times New Roman" w:eastAsia="仿宋_GB2312" w:cs="Times New Roman"/>
                <w:color w:val="auto"/>
                <w:kern w:val="0"/>
                <w:sz w:val="28"/>
                <w:szCs w:val="28"/>
                <w:lang w:bidi="ar"/>
              </w:rPr>
            </w:pPr>
            <w:r>
              <w:rPr>
                <w:rFonts w:ascii="Times New Roman" w:hAnsi="Times New Roman" w:eastAsia="仿宋_GB2312" w:cs="Times New Roman"/>
                <w:color w:val="auto"/>
                <w:kern w:val="0"/>
                <w:sz w:val="28"/>
                <w:szCs w:val="28"/>
                <w:lang w:bidi="ar"/>
              </w:rPr>
              <w:t>2500</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E106E13">
            <w:pPr>
              <w:widowControl/>
              <w:jc w:val="center"/>
              <w:textAlignment w:val="center"/>
              <w:rPr>
                <w:rFonts w:ascii="Times New Roman" w:hAnsi="Times New Roman" w:eastAsia="仿宋_GB2312" w:cs="Times New Roman"/>
                <w:color w:val="auto"/>
                <w:kern w:val="0"/>
                <w:sz w:val="28"/>
                <w:szCs w:val="28"/>
                <w:lang w:bidi="ar"/>
              </w:rPr>
            </w:pPr>
            <w:r>
              <w:rPr>
                <w:rFonts w:ascii="Times New Roman" w:hAnsi="Times New Roman" w:eastAsia="仿宋_GB2312" w:cs="Times New Roman"/>
                <w:color w:val="auto"/>
                <w:kern w:val="0"/>
                <w:sz w:val="28"/>
                <w:szCs w:val="28"/>
                <w:lang w:bidi="ar"/>
              </w:rPr>
              <w:t>3000</w:t>
            </w:r>
          </w:p>
        </w:tc>
        <w:tc>
          <w:tcPr>
            <w:tcW w:w="5683" w:type="dxa"/>
            <w:tcBorders>
              <w:top w:val="single" w:color="000000" w:sz="4" w:space="0"/>
              <w:left w:val="single" w:color="000000" w:sz="4" w:space="0"/>
              <w:bottom w:val="single" w:color="000000" w:sz="4" w:space="0"/>
              <w:right w:val="single" w:color="000000" w:sz="4" w:space="0"/>
            </w:tcBorders>
            <w:noWrap w:val="0"/>
            <w:vAlign w:val="center"/>
          </w:tcPr>
          <w:p w14:paraId="10C99BB3">
            <w:pPr>
              <w:widowControl/>
              <w:jc w:val="left"/>
              <w:textAlignment w:val="center"/>
              <w:rPr>
                <w:rFonts w:hint="eastAsia" w:ascii="Times New Roman" w:hAnsi="Times New Roman" w:eastAsia="仿宋_GB2312" w:cs="Times New Roman"/>
                <w:color w:val="auto"/>
                <w:kern w:val="0"/>
                <w:sz w:val="26"/>
                <w:szCs w:val="26"/>
                <w:lang w:eastAsia="zh-CN" w:bidi="ar"/>
              </w:rPr>
            </w:pPr>
            <w:r>
              <w:rPr>
                <w:rFonts w:ascii="Times New Roman" w:hAnsi="Times New Roman" w:eastAsia="仿宋_GB2312" w:cs="Times New Roman"/>
                <w:color w:val="auto"/>
                <w:kern w:val="0"/>
                <w:sz w:val="26"/>
                <w:szCs w:val="26"/>
                <w:lang w:bidi="ar"/>
              </w:rPr>
              <w:t>从事核医学专业工作</w:t>
            </w:r>
            <w:r>
              <w:rPr>
                <w:rFonts w:hint="eastAsia" w:eastAsia="仿宋_GB2312" w:cs="Times New Roman"/>
                <w:color w:val="auto"/>
                <w:kern w:val="0"/>
                <w:sz w:val="26"/>
                <w:szCs w:val="26"/>
                <w:lang w:eastAsia="zh-CN" w:bidi="ar"/>
              </w:rPr>
              <w:t>。</w:t>
            </w:r>
          </w:p>
        </w:tc>
      </w:tr>
      <w:tr w14:paraId="14D5B645">
        <w:tblPrEx>
          <w:tblCellMar>
            <w:top w:w="15" w:type="dxa"/>
            <w:left w:w="15" w:type="dxa"/>
            <w:bottom w:w="15" w:type="dxa"/>
            <w:right w:w="15" w:type="dxa"/>
          </w:tblCellMar>
        </w:tblPrEx>
        <w:trPr>
          <w:trHeight w:val="624" w:hRule="atLeast"/>
          <w:jc w:val="center"/>
        </w:trPr>
        <w:tc>
          <w:tcPr>
            <w:tcW w:w="750" w:type="dxa"/>
            <w:vMerge w:val="restart"/>
            <w:tcBorders>
              <w:top w:val="single" w:color="000000" w:sz="4" w:space="0"/>
              <w:left w:val="single" w:color="000000" w:sz="4" w:space="0"/>
              <w:right w:val="single" w:color="000000" w:sz="4" w:space="0"/>
            </w:tcBorders>
            <w:noWrap w:val="0"/>
            <w:vAlign w:val="center"/>
          </w:tcPr>
          <w:p w14:paraId="13D39AF5">
            <w:pPr>
              <w:widowControl/>
              <w:jc w:val="center"/>
              <w:textAlignment w:val="center"/>
              <w:rPr>
                <w:rFonts w:ascii="Times New Roman" w:hAnsi="Times New Roman" w:eastAsia="仿宋_GB2312" w:cs="Times New Roman"/>
                <w:color w:val="auto"/>
                <w:kern w:val="0"/>
                <w:sz w:val="28"/>
                <w:szCs w:val="28"/>
                <w:lang w:bidi="ar"/>
              </w:rPr>
            </w:pPr>
            <w:r>
              <w:rPr>
                <w:rFonts w:ascii="Times New Roman" w:hAnsi="Times New Roman" w:eastAsia="仿宋_GB2312" w:cs="Times New Roman"/>
                <w:color w:val="auto"/>
                <w:kern w:val="0"/>
                <w:sz w:val="28"/>
                <w:szCs w:val="28"/>
                <w:lang w:bidi="ar"/>
              </w:rPr>
              <w:t>中医</w:t>
            </w:r>
          </w:p>
        </w:tc>
        <w:tc>
          <w:tcPr>
            <w:tcW w:w="1038" w:type="dxa"/>
            <w:vMerge w:val="restart"/>
            <w:tcBorders>
              <w:top w:val="single" w:color="000000" w:sz="4" w:space="0"/>
              <w:left w:val="single" w:color="000000" w:sz="4" w:space="0"/>
              <w:right w:val="single" w:color="000000" w:sz="4" w:space="0"/>
            </w:tcBorders>
            <w:noWrap w:val="0"/>
            <w:vAlign w:val="center"/>
          </w:tcPr>
          <w:p w14:paraId="13C635BE">
            <w:pPr>
              <w:widowControl/>
              <w:spacing w:line="400" w:lineRule="exact"/>
              <w:jc w:val="center"/>
              <w:textAlignment w:val="center"/>
              <w:rPr>
                <w:rFonts w:ascii="Times New Roman" w:hAnsi="Times New Roman" w:eastAsia="仿宋_GB2312" w:cs="Times New Roman"/>
                <w:color w:val="auto"/>
                <w:kern w:val="0"/>
                <w:sz w:val="28"/>
                <w:szCs w:val="28"/>
                <w:lang w:bidi="ar"/>
              </w:rPr>
            </w:pPr>
            <w:r>
              <w:rPr>
                <w:rFonts w:ascii="Times New Roman" w:hAnsi="Times New Roman" w:eastAsia="仿宋_GB2312" w:cs="Times New Roman"/>
                <w:color w:val="auto"/>
                <w:kern w:val="0"/>
                <w:sz w:val="28"/>
                <w:szCs w:val="28"/>
                <w:lang w:bidi="ar"/>
              </w:rPr>
              <w:t>非手术为主专业</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7B15AC0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6"/>
                <w:szCs w:val="26"/>
                <w:lang w:bidi="ar"/>
              </w:rPr>
            </w:pPr>
            <w:r>
              <w:rPr>
                <w:rFonts w:ascii="Times New Roman" w:hAnsi="Times New Roman" w:eastAsia="仿宋_GB2312" w:cs="Times New Roman"/>
                <w:color w:val="auto"/>
                <w:kern w:val="0"/>
                <w:sz w:val="26"/>
                <w:szCs w:val="26"/>
                <w:lang w:bidi="ar"/>
              </w:rPr>
              <w:t>门诊工作量（有病房）</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5EB5C3B1">
            <w:pPr>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单元</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1F4C7E0E">
            <w:pPr>
              <w:widowControl/>
              <w:jc w:val="center"/>
              <w:textAlignment w:val="center"/>
              <w:rPr>
                <w:rFonts w:ascii="Times New Roman" w:hAnsi="Times New Roman" w:eastAsia="仿宋_GB2312" w:cs="Times New Roman"/>
                <w:color w:val="auto"/>
                <w:kern w:val="0"/>
                <w:sz w:val="28"/>
                <w:szCs w:val="28"/>
                <w:lang w:bidi="ar"/>
              </w:rPr>
            </w:pPr>
            <w:r>
              <w:rPr>
                <w:rFonts w:ascii="Times New Roman" w:hAnsi="Times New Roman" w:eastAsia="仿宋_GB2312" w:cs="Times New Roman"/>
                <w:color w:val="auto"/>
                <w:kern w:val="0"/>
                <w:sz w:val="28"/>
                <w:szCs w:val="28"/>
                <w:lang w:bidi="ar"/>
              </w:rPr>
              <w:t>400</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607EC11">
            <w:pPr>
              <w:widowControl/>
              <w:jc w:val="center"/>
              <w:textAlignment w:val="center"/>
              <w:rPr>
                <w:rFonts w:ascii="Times New Roman" w:hAnsi="Times New Roman" w:eastAsia="仿宋_GB2312" w:cs="Times New Roman"/>
                <w:color w:val="auto"/>
                <w:kern w:val="0"/>
                <w:sz w:val="28"/>
                <w:szCs w:val="28"/>
                <w:lang w:bidi="ar"/>
              </w:rPr>
            </w:pPr>
            <w:r>
              <w:rPr>
                <w:rFonts w:ascii="Times New Roman" w:hAnsi="Times New Roman" w:eastAsia="仿宋_GB2312" w:cs="Times New Roman"/>
                <w:color w:val="auto"/>
                <w:kern w:val="0"/>
                <w:sz w:val="28"/>
                <w:szCs w:val="28"/>
                <w:lang w:bidi="ar"/>
              </w:rPr>
              <w:t>600</w:t>
            </w:r>
          </w:p>
        </w:tc>
        <w:tc>
          <w:tcPr>
            <w:tcW w:w="5683" w:type="dxa"/>
            <w:vMerge w:val="restart"/>
            <w:tcBorders>
              <w:top w:val="single" w:color="000000" w:sz="4" w:space="0"/>
              <w:left w:val="single" w:color="000000" w:sz="4" w:space="0"/>
              <w:right w:val="single" w:color="000000" w:sz="4" w:space="0"/>
            </w:tcBorders>
            <w:noWrap w:val="0"/>
            <w:vAlign w:val="center"/>
          </w:tcPr>
          <w:p w14:paraId="235437D5">
            <w:pPr>
              <w:rPr>
                <w:rFonts w:hint="eastAsia" w:ascii="Times New Roman" w:hAnsi="Times New Roman" w:eastAsia="仿宋_GB2312" w:cs="Times New Roman"/>
                <w:color w:val="auto"/>
                <w:sz w:val="28"/>
                <w:szCs w:val="28"/>
                <w:lang w:eastAsia="zh-CN"/>
              </w:rPr>
            </w:pPr>
            <w:r>
              <w:rPr>
                <w:rFonts w:ascii="Times New Roman" w:hAnsi="Times New Roman" w:eastAsia="仿宋_GB2312" w:cs="Times New Roman"/>
                <w:color w:val="auto"/>
                <w:kern w:val="0"/>
                <w:sz w:val="26"/>
                <w:szCs w:val="26"/>
                <w:lang w:bidi="ar"/>
              </w:rPr>
              <w:t>由各医院自行确定手术专业和非手术专业</w:t>
            </w:r>
            <w:r>
              <w:rPr>
                <w:rFonts w:hint="default" w:eastAsia="仿宋_GB2312" w:cs="Times New Roman"/>
                <w:color w:val="auto"/>
                <w:kern w:val="0"/>
                <w:sz w:val="26"/>
                <w:szCs w:val="26"/>
                <w:lang w:eastAsia="zh-CN" w:bidi="ar"/>
              </w:rPr>
              <w:t>。</w:t>
            </w:r>
          </w:p>
        </w:tc>
      </w:tr>
      <w:tr w14:paraId="385692E9">
        <w:tblPrEx>
          <w:tblCellMar>
            <w:top w:w="15" w:type="dxa"/>
            <w:left w:w="15" w:type="dxa"/>
            <w:bottom w:w="15" w:type="dxa"/>
            <w:right w:w="15" w:type="dxa"/>
          </w:tblCellMar>
        </w:tblPrEx>
        <w:trPr>
          <w:trHeight w:val="624" w:hRule="atLeast"/>
          <w:jc w:val="center"/>
        </w:trPr>
        <w:tc>
          <w:tcPr>
            <w:tcW w:w="750" w:type="dxa"/>
            <w:vMerge w:val="continue"/>
            <w:tcBorders>
              <w:left w:val="single" w:color="000000" w:sz="4" w:space="0"/>
              <w:right w:val="single" w:color="000000" w:sz="4" w:space="0"/>
            </w:tcBorders>
            <w:noWrap w:val="0"/>
            <w:vAlign w:val="center"/>
          </w:tcPr>
          <w:p w14:paraId="08D9896A">
            <w:pPr>
              <w:widowControl/>
              <w:jc w:val="center"/>
              <w:textAlignment w:val="center"/>
              <w:rPr>
                <w:rFonts w:ascii="Times New Roman" w:hAnsi="Times New Roman" w:eastAsia="仿宋_GB2312" w:cs="Times New Roman"/>
                <w:color w:val="auto"/>
                <w:kern w:val="0"/>
                <w:sz w:val="28"/>
                <w:szCs w:val="28"/>
                <w:lang w:bidi="ar"/>
              </w:rPr>
            </w:pPr>
          </w:p>
        </w:tc>
        <w:tc>
          <w:tcPr>
            <w:tcW w:w="1038" w:type="dxa"/>
            <w:vMerge w:val="continue"/>
            <w:tcBorders>
              <w:left w:val="single" w:color="000000" w:sz="4" w:space="0"/>
              <w:right w:val="single" w:color="000000" w:sz="4" w:space="0"/>
            </w:tcBorders>
            <w:noWrap w:val="0"/>
            <w:vAlign w:val="center"/>
          </w:tcPr>
          <w:p w14:paraId="1DB64BAC">
            <w:pPr>
              <w:widowControl/>
              <w:spacing w:line="400" w:lineRule="exact"/>
              <w:jc w:val="center"/>
              <w:textAlignment w:val="center"/>
              <w:rPr>
                <w:rFonts w:ascii="Times New Roman" w:hAnsi="Times New Roman" w:eastAsia="仿宋_GB2312" w:cs="Times New Roman"/>
                <w:color w:val="auto"/>
                <w:kern w:val="0"/>
                <w:sz w:val="28"/>
                <w:szCs w:val="28"/>
                <w:lang w:bidi="ar"/>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4908198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6"/>
                <w:szCs w:val="26"/>
                <w:lang w:bidi="ar"/>
              </w:rPr>
            </w:pPr>
            <w:r>
              <w:rPr>
                <w:rFonts w:ascii="Times New Roman" w:hAnsi="Times New Roman" w:eastAsia="仿宋_GB2312" w:cs="Times New Roman"/>
                <w:color w:val="auto"/>
                <w:kern w:val="0"/>
                <w:sz w:val="26"/>
                <w:szCs w:val="26"/>
                <w:lang w:bidi="ar"/>
              </w:rPr>
              <w:t>出院人数</w:t>
            </w:r>
          </w:p>
          <w:p w14:paraId="217863A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6"/>
                <w:szCs w:val="26"/>
                <w:lang w:bidi="ar"/>
              </w:rPr>
            </w:pPr>
            <w:r>
              <w:rPr>
                <w:rFonts w:ascii="Times New Roman" w:hAnsi="Times New Roman" w:eastAsia="仿宋_GB2312" w:cs="Times New Roman"/>
                <w:color w:val="auto"/>
                <w:spacing w:val="-23"/>
                <w:kern w:val="0"/>
                <w:sz w:val="26"/>
                <w:szCs w:val="26"/>
                <w:lang w:bidi="ar"/>
              </w:rPr>
              <w:t>（参与或作为治疗组长）</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208E6367">
            <w:pPr>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人次</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011FDD15">
            <w:pPr>
              <w:widowControl/>
              <w:jc w:val="center"/>
              <w:textAlignment w:val="center"/>
              <w:rPr>
                <w:rFonts w:ascii="Times New Roman" w:hAnsi="Times New Roman" w:eastAsia="仿宋_GB2312" w:cs="Times New Roman"/>
                <w:color w:val="auto"/>
                <w:kern w:val="0"/>
                <w:sz w:val="28"/>
                <w:szCs w:val="28"/>
                <w:lang w:bidi="ar"/>
              </w:rPr>
            </w:pPr>
            <w:r>
              <w:rPr>
                <w:rFonts w:ascii="Times New Roman" w:hAnsi="Times New Roman" w:eastAsia="仿宋_GB2312" w:cs="Times New Roman"/>
                <w:color w:val="auto"/>
                <w:kern w:val="0"/>
                <w:sz w:val="28"/>
                <w:szCs w:val="28"/>
                <w:lang w:bidi="ar"/>
              </w:rPr>
              <w:t>600</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BA251ED">
            <w:pPr>
              <w:widowControl/>
              <w:jc w:val="center"/>
              <w:textAlignment w:val="center"/>
              <w:rPr>
                <w:rFonts w:ascii="Times New Roman" w:hAnsi="Times New Roman" w:eastAsia="仿宋_GB2312" w:cs="Times New Roman"/>
                <w:color w:val="auto"/>
                <w:kern w:val="0"/>
                <w:sz w:val="28"/>
                <w:szCs w:val="28"/>
                <w:lang w:bidi="ar"/>
              </w:rPr>
            </w:pPr>
            <w:r>
              <w:rPr>
                <w:rFonts w:ascii="Times New Roman" w:hAnsi="Times New Roman" w:eastAsia="仿宋_GB2312" w:cs="Times New Roman"/>
                <w:color w:val="auto"/>
                <w:kern w:val="0"/>
                <w:sz w:val="28"/>
                <w:szCs w:val="28"/>
                <w:lang w:bidi="ar"/>
              </w:rPr>
              <w:t>900</w:t>
            </w:r>
          </w:p>
        </w:tc>
        <w:tc>
          <w:tcPr>
            <w:tcW w:w="5683" w:type="dxa"/>
            <w:vMerge w:val="continue"/>
            <w:tcBorders>
              <w:left w:val="single" w:color="000000" w:sz="4" w:space="0"/>
              <w:right w:val="single" w:color="000000" w:sz="4" w:space="0"/>
            </w:tcBorders>
            <w:noWrap w:val="0"/>
            <w:vAlign w:val="center"/>
          </w:tcPr>
          <w:p w14:paraId="0EB0C9A0">
            <w:pPr>
              <w:jc w:val="center"/>
              <w:rPr>
                <w:rFonts w:ascii="Times New Roman" w:hAnsi="Times New Roman" w:eastAsia="仿宋_GB2312" w:cs="Times New Roman"/>
                <w:color w:val="auto"/>
                <w:sz w:val="28"/>
                <w:szCs w:val="28"/>
              </w:rPr>
            </w:pPr>
          </w:p>
        </w:tc>
      </w:tr>
      <w:tr w14:paraId="6A754E59">
        <w:tblPrEx>
          <w:tblCellMar>
            <w:top w:w="15" w:type="dxa"/>
            <w:left w:w="15" w:type="dxa"/>
            <w:bottom w:w="15" w:type="dxa"/>
            <w:right w:w="15" w:type="dxa"/>
          </w:tblCellMar>
        </w:tblPrEx>
        <w:trPr>
          <w:trHeight w:val="624" w:hRule="atLeast"/>
          <w:jc w:val="center"/>
        </w:trPr>
        <w:tc>
          <w:tcPr>
            <w:tcW w:w="750" w:type="dxa"/>
            <w:vMerge w:val="continue"/>
            <w:tcBorders>
              <w:left w:val="single" w:color="000000" w:sz="4" w:space="0"/>
              <w:right w:val="single" w:color="000000" w:sz="4" w:space="0"/>
            </w:tcBorders>
            <w:noWrap w:val="0"/>
            <w:vAlign w:val="center"/>
          </w:tcPr>
          <w:p w14:paraId="5853EF52">
            <w:pPr>
              <w:widowControl/>
              <w:jc w:val="center"/>
              <w:textAlignment w:val="center"/>
              <w:rPr>
                <w:rFonts w:ascii="Times New Roman" w:hAnsi="Times New Roman" w:eastAsia="仿宋_GB2312" w:cs="Times New Roman"/>
                <w:color w:val="auto"/>
                <w:kern w:val="0"/>
                <w:sz w:val="28"/>
                <w:szCs w:val="28"/>
                <w:lang w:bidi="ar"/>
              </w:rPr>
            </w:pPr>
          </w:p>
        </w:tc>
        <w:tc>
          <w:tcPr>
            <w:tcW w:w="1038" w:type="dxa"/>
            <w:vMerge w:val="continue"/>
            <w:tcBorders>
              <w:left w:val="single" w:color="000000" w:sz="4" w:space="0"/>
              <w:bottom w:val="single" w:color="000000" w:sz="4" w:space="0"/>
              <w:right w:val="single" w:color="000000" w:sz="4" w:space="0"/>
            </w:tcBorders>
            <w:noWrap w:val="0"/>
            <w:vAlign w:val="center"/>
          </w:tcPr>
          <w:p w14:paraId="56FA2936">
            <w:pPr>
              <w:widowControl/>
              <w:spacing w:line="400" w:lineRule="exact"/>
              <w:jc w:val="center"/>
              <w:textAlignment w:val="center"/>
              <w:rPr>
                <w:rFonts w:ascii="Times New Roman" w:hAnsi="Times New Roman" w:eastAsia="仿宋_GB2312" w:cs="Times New Roman"/>
                <w:color w:val="auto"/>
                <w:kern w:val="0"/>
                <w:sz w:val="28"/>
                <w:szCs w:val="28"/>
                <w:lang w:bidi="ar"/>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3F9B218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6"/>
                <w:szCs w:val="26"/>
                <w:lang w:bidi="ar"/>
              </w:rPr>
            </w:pPr>
            <w:r>
              <w:rPr>
                <w:rFonts w:ascii="Times New Roman" w:hAnsi="Times New Roman" w:eastAsia="仿宋_GB2312" w:cs="Times New Roman"/>
                <w:color w:val="auto"/>
                <w:kern w:val="0"/>
                <w:sz w:val="26"/>
                <w:szCs w:val="26"/>
                <w:lang w:bidi="ar"/>
              </w:rPr>
              <w:t>门诊工作量</w:t>
            </w:r>
          </w:p>
          <w:p w14:paraId="2C9ADB9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6"/>
                <w:szCs w:val="26"/>
                <w:lang w:bidi="ar"/>
              </w:rPr>
            </w:pPr>
            <w:r>
              <w:rPr>
                <w:rFonts w:ascii="Times New Roman" w:hAnsi="Times New Roman" w:eastAsia="仿宋_GB2312" w:cs="Times New Roman"/>
                <w:color w:val="auto"/>
                <w:kern w:val="0"/>
                <w:sz w:val="26"/>
                <w:szCs w:val="26"/>
                <w:lang w:bidi="ar"/>
              </w:rPr>
              <w:t>（</w:t>
            </w:r>
            <w:r>
              <w:rPr>
                <w:rFonts w:hint="eastAsia" w:ascii="Times New Roman" w:hAnsi="Times New Roman" w:eastAsia="仿宋_GB2312" w:cs="Times New Roman"/>
                <w:color w:val="auto"/>
                <w:kern w:val="0"/>
                <w:sz w:val="26"/>
                <w:szCs w:val="26"/>
                <w:lang w:eastAsia="zh-CN" w:bidi="ar"/>
              </w:rPr>
              <w:t>无</w:t>
            </w:r>
            <w:r>
              <w:rPr>
                <w:rFonts w:ascii="Times New Roman" w:hAnsi="Times New Roman" w:eastAsia="仿宋_GB2312" w:cs="Times New Roman"/>
                <w:color w:val="auto"/>
                <w:kern w:val="0"/>
                <w:sz w:val="26"/>
                <w:szCs w:val="26"/>
                <w:lang w:bidi="ar"/>
              </w:rPr>
              <w:t>病房）</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0857A828">
            <w:pPr>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单元</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1E6F4235">
            <w:pPr>
              <w:widowControl/>
              <w:jc w:val="center"/>
              <w:textAlignment w:val="center"/>
              <w:rPr>
                <w:rFonts w:ascii="Times New Roman" w:hAnsi="Times New Roman" w:eastAsia="仿宋_GB2312" w:cs="Times New Roman"/>
                <w:color w:val="auto"/>
                <w:kern w:val="0"/>
                <w:sz w:val="28"/>
                <w:szCs w:val="28"/>
                <w:lang w:bidi="ar"/>
              </w:rPr>
            </w:pPr>
            <w:r>
              <w:rPr>
                <w:rFonts w:ascii="Times New Roman" w:hAnsi="Times New Roman" w:eastAsia="仿宋_GB2312" w:cs="Times New Roman"/>
                <w:color w:val="auto"/>
                <w:kern w:val="0"/>
                <w:sz w:val="28"/>
                <w:szCs w:val="28"/>
                <w:lang w:bidi="ar"/>
              </w:rPr>
              <w:t>500</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CBF43C1">
            <w:pPr>
              <w:widowControl/>
              <w:jc w:val="center"/>
              <w:textAlignment w:val="center"/>
              <w:rPr>
                <w:rFonts w:ascii="Times New Roman" w:hAnsi="Times New Roman" w:eastAsia="仿宋_GB2312" w:cs="Times New Roman"/>
                <w:color w:val="auto"/>
                <w:kern w:val="0"/>
                <w:sz w:val="28"/>
                <w:szCs w:val="28"/>
                <w:lang w:bidi="ar"/>
              </w:rPr>
            </w:pPr>
            <w:r>
              <w:rPr>
                <w:rFonts w:ascii="Times New Roman" w:hAnsi="Times New Roman" w:eastAsia="仿宋_GB2312" w:cs="Times New Roman"/>
                <w:color w:val="auto"/>
                <w:kern w:val="0"/>
                <w:sz w:val="28"/>
                <w:szCs w:val="28"/>
                <w:lang w:bidi="ar"/>
              </w:rPr>
              <w:t>800</w:t>
            </w:r>
          </w:p>
        </w:tc>
        <w:tc>
          <w:tcPr>
            <w:tcW w:w="5683" w:type="dxa"/>
            <w:vMerge w:val="continue"/>
            <w:tcBorders>
              <w:left w:val="single" w:color="000000" w:sz="4" w:space="0"/>
              <w:right w:val="single" w:color="000000" w:sz="4" w:space="0"/>
            </w:tcBorders>
            <w:noWrap w:val="0"/>
            <w:vAlign w:val="center"/>
          </w:tcPr>
          <w:p w14:paraId="3E71308D">
            <w:pPr>
              <w:jc w:val="center"/>
              <w:rPr>
                <w:rFonts w:ascii="Times New Roman" w:hAnsi="Times New Roman" w:eastAsia="仿宋_GB2312" w:cs="Times New Roman"/>
                <w:color w:val="auto"/>
                <w:sz w:val="28"/>
                <w:szCs w:val="28"/>
              </w:rPr>
            </w:pPr>
          </w:p>
        </w:tc>
      </w:tr>
      <w:tr w14:paraId="53894983">
        <w:tblPrEx>
          <w:tblCellMar>
            <w:top w:w="15" w:type="dxa"/>
            <w:left w:w="15" w:type="dxa"/>
            <w:bottom w:w="15" w:type="dxa"/>
            <w:right w:w="15" w:type="dxa"/>
          </w:tblCellMar>
        </w:tblPrEx>
        <w:trPr>
          <w:trHeight w:val="624" w:hRule="atLeast"/>
          <w:jc w:val="center"/>
        </w:trPr>
        <w:tc>
          <w:tcPr>
            <w:tcW w:w="750" w:type="dxa"/>
            <w:vMerge w:val="continue"/>
            <w:tcBorders>
              <w:left w:val="single" w:color="000000" w:sz="4" w:space="0"/>
              <w:right w:val="single" w:color="000000" w:sz="4" w:space="0"/>
            </w:tcBorders>
            <w:noWrap w:val="0"/>
            <w:vAlign w:val="center"/>
          </w:tcPr>
          <w:p w14:paraId="4A6DCDA2">
            <w:pPr>
              <w:widowControl/>
              <w:jc w:val="center"/>
              <w:textAlignment w:val="center"/>
              <w:rPr>
                <w:rFonts w:ascii="Times New Roman" w:hAnsi="Times New Roman" w:eastAsia="仿宋_GB2312" w:cs="Times New Roman"/>
                <w:color w:val="auto"/>
                <w:kern w:val="0"/>
                <w:sz w:val="28"/>
                <w:szCs w:val="28"/>
                <w:lang w:bidi="ar"/>
              </w:rPr>
            </w:pPr>
          </w:p>
        </w:tc>
        <w:tc>
          <w:tcPr>
            <w:tcW w:w="1038" w:type="dxa"/>
            <w:vMerge w:val="restart"/>
            <w:tcBorders>
              <w:top w:val="single" w:color="000000" w:sz="4" w:space="0"/>
              <w:left w:val="single" w:color="000000" w:sz="4" w:space="0"/>
              <w:right w:val="single" w:color="000000" w:sz="4" w:space="0"/>
            </w:tcBorders>
            <w:noWrap w:val="0"/>
            <w:vAlign w:val="center"/>
          </w:tcPr>
          <w:p w14:paraId="68019D32">
            <w:pPr>
              <w:widowControl/>
              <w:spacing w:line="400" w:lineRule="exact"/>
              <w:jc w:val="center"/>
              <w:textAlignment w:val="center"/>
              <w:rPr>
                <w:rFonts w:ascii="Times New Roman" w:hAnsi="Times New Roman" w:eastAsia="仿宋_GB2312" w:cs="Times New Roman"/>
                <w:color w:val="auto"/>
                <w:kern w:val="0"/>
                <w:sz w:val="28"/>
                <w:szCs w:val="28"/>
                <w:lang w:bidi="ar"/>
              </w:rPr>
            </w:pPr>
            <w:r>
              <w:rPr>
                <w:rFonts w:ascii="Times New Roman" w:hAnsi="Times New Roman" w:eastAsia="仿宋_GB2312" w:cs="Times New Roman"/>
                <w:color w:val="auto"/>
                <w:kern w:val="0"/>
                <w:sz w:val="28"/>
                <w:szCs w:val="28"/>
                <w:lang w:bidi="ar"/>
              </w:rPr>
              <w:t>手术为主专业</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2751CBC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6"/>
                <w:szCs w:val="26"/>
                <w:lang w:bidi="ar"/>
              </w:rPr>
            </w:pPr>
            <w:r>
              <w:rPr>
                <w:rFonts w:ascii="Times New Roman" w:hAnsi="Times New Roman" w:eastAsia="仿宋_GB2312" w:cs="Times New Roman"/>
                <w:color w:val="auto"/>
                <w:kern w:val="0"/>
                <w:sz w:val="26"/>
                <w:szCs w:val="26"/>
                <w:lang w:bidi="ar"/>
              </w:rPr>
              <w:t>门诊工作量（有病房）</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38F9B9B1">
            <w:pPr>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单元</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509D7883">
            <w:pPr>
              <w:widowControl/>
              <w:jc w:val="center"/>
              <w:textAlignment w:val="center"/>
              <w:rPr>
                <w:rFonts w:ascii="Times New Roman" w:hAnsi="Times New Roman" w:eastAsia="仿宋_GB2312" w:cs="Times New Roman"/>
                <w:color w:val="auto"/>
                <w:kern w:val="0"/>
                <w:sz w:val="28"/>
                <w:szCs w:val="28"/>
                <w:lang w:bidi="ar"/>
              </w:rPr>
            </w:pPr>
            <w:r>
              <w:rPr>
                <w:rFonts w:ascii="Times New Roman" w:hAnsi="Times New Roman" w:eastAsia="仿宋_GB2312" w:cs="Times New Roman"/>
                <w:color w:val="auto"/>
                <w:kern w:val="0"/>
                <w:sz w:val="28"/>
                <w:szCs w:val="28"/>
                <w:lang w:bidi="ar"/>
              </w:rPr>
              <w:t>300</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218DA3B">
            <w:pPr>
              <w:widowControl/>
              <w:jc w:val="center"/>
              <w:textAlignment w:val="center"/>
              <w:rPr>
                <w:rFonts w:ascii="Times New Roman" w:hAnsi="Times New Roman" w:eastAsia="仿宋_GB2312" w:cs="Times New Roman"/>
                <w:color w:val="auto"/>
                <w:kern w:val="0"/>
                <w:sz w:val="28"/>
                <w:szCs w:val="28"/>
                <w:lang w:bidi="ar"/>
              </w:rPr>
            </w:pPr>
            <w:r>
              <w:rPr>
                <w:rFonts w:ascii="Times New Roman" w:hAnsi="Times New Roman" w:eastAsia="仿宋_GB2312" w:cs="Times New Roman"/>
                <w:color w:val="auto"/>
                <w:kern w:val="0"/>
                <w:sz w:val="28"/>
                <w:szCs w:val="28"/>
                <w:lang w:bidi="ar"/>
              </w:rPr>
              <w:t>400</w:t>
            </w:r>
          </w:p>
        </w:tc>
        <w:tc>
          <w:tcPr>
            <w:tcW w:w="5683" w:type="dxa"/>
            <w:vMerge w:val="continue"/>
            <w:tcBorders>
              <w:left w:val="single" w:color="000000" w:sz="4" w:space="0"/>
              <w:right w:val="single" w:color="000000" w:sz="4" w:space="0"/>
            </w:tcBorders>
            <w:noWrap w:val="0"/>
            <w:vAlign w:val="center"/>
          </w:tcPr>
          <w:p w14:paraId="3C82D73F">
            <w:pPr>
              <w:jc w:val="center"/>
              <w:rPr>
                <w:rFonts w:ascii="Times New Roman" w:hAnsi="Times New Roman" w:eastAsia="仿宋_GB2312" w:cs="Times New Roman"/>
                <w:color w:val="auto"/>
                <w:sz w:val="28"/>
                <w:szCs w:val="28"/>
              </w:rPr>
            </w:pPr>
          </w:p>
        </w:tc>
      </w:tr>
      <w:tr w14:paraId="6D30B142">
        <w:tblPrEx>
          <w:tblCellMar>
            <w:top w:w="15" w:type="dxa"/>
            <w:left w:w="15" w:type="dxa"/>
            <w:bottom w:w="15" w:type="dxa"/>
            <w:right w:w="15" w:type="dxa"/>
          </w:tblCellMar>
        </w:tblPrEx>
        <w:trPr>
          <w:trHeight w:val="624" w:hRule="atLeast"/>
          <w:jc w:val="center"/>
        </w:trPr>
        <w:tc>
          <w:tcPr>
            <w:tcW w:w="750" w:type="dxa"/>
            <w:vMerge w:val="continue"/>
            <w:tcBorders>
              <w:left w:val="single" w:color="000000" w:sz="4" w:space="0"/>
              <w:right w:val="single" w:color="000000" w:sz="4" w:space="0"/>
            </w:tcBorders>
            <w:noWrap w:val="0"/>
            <w:vAlign w:val="center"/>
          </w:tcPr>
          <w:p w14:paraId="0E133AED">
            <w:pPr>
              <w:widowControl/>
              <w:jc w:val="center"/>
              <w:textAlignment w:val="center"/>
              <w:rPr>
                <w:rFonts w:ascii="Times New Roman" w:hAnsi="Times New Roman" w:eastAsia="仿宋_GB2312" w:cs="Times New Roman"/>
                <w:color w:val="auto"/>
                <w:kern w:val="0"/>
                <w:sz w:val="28"/>
                <w:szCs w:val="28"/>
                <w:lang w:bidi="ar"/>
              </w:rPr>
            </w:pPr>
          </w:p>
        </w:tc>
        <w:tc>
          <w:tcPr>
            <w:tcW w:w="1038" w:type="dxa"/>
            <w:vMerge w:val="continue"/>
            <w:tcBorders>
              <w:left w:val="single" w:color="000000" w:sz="4" w:space="0"/>
              <w:right w:val="single" w:color="000000" w:sz="4" w:space="0"/>
            </w:tcBorders>
            <w:noWrap w:val="0"/>
            <w:vAlign w:val="center"/>
          </w:tcPr>
          <w:p w14:paraId="7BDCB03C">
            <w:pPr>
              <w:widowControl/>
              <w:spacing w:line="400" w:lineRule="exact"/>
              <w:jc w:val="center"/>
              <w:textAlignment w:val="center"/>
              <w:rPr>
                <w:rFonts w:ascii="Times New Roman" w:hAnsi="Times New Roman" w:eastAsia="仿宋_GB2312" w:cs="Times New Roman"/>
                <w:color w:val="auto"/>
                <w:kern w:val="0"/>
                <w:sz w:val="28"/>
                <w:szCs w:val="28"/>
                <w:lang w:bidi="ar"/>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7A8B331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6"/>
                <w:szCs w:val="26"/>
                <w:lang w:bidi="ar"/>
              </w:rPr>
            </w:pPr>
            <w:r>
              <w:rPr>
                <w:rFonts w:ascii="Times New Roman" w:hAnsi="Times New Roman" w:eastAsia="仿宋_GB2312" w:cs="Times New Roman"/>
                <w:color w:val="auto"/>
                <w:kern w:val="0"/>
                <w:sz w:val="26"/>
                <w:szCs w:val="26"/>
                <w:lang w:bidi="ar"/>
              </w:rPr>
              <w:t>出院人数</w:t>
            </w:r>
          </w:p>
          <w:p w14:paraId="0ECA352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6"/>
                <w:szCs w:val="26"/>
                <w:lang w:bidi="ar"/>
              </w:rPr>
            </w:pPr>
            <w:r>
              <w:rPr>
                <w:rFonts w:ascii="Times New Roman" w:hAnsi="Times New Roman" w:eastAsia="仿宋_GB2312" w:cs="Times New Roman"/>
                <w:color w:val="auto"/>
                <w:spacing w:val="-23"/>
                <w:kern w:val="0"/>
                <w:sz w:val="26"/>
                <w:szCs w:val="26"/>
                <w:lang w:bidi="ar"/>
              </w:rPr>
              <w:t>（参与或作为治疗组长）</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514BF5B0">
            <w:pPr>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人次</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785DD74F">
            <w:pPr>
              <w:widowControl/>
              <w:jc w:val="center"/>
              <w:textAlignment w:val="center"/>
              <w:rPr>
                <w:rFonts w:ascii="Times New Roman" w:hAnsi="Times New Roman" w:eastAsia="仿宋_GB2312" w:cs="Times New Roman"/>
                <w:color w:val="auto"/>
                <w:kern w:val="0"/>
                <w:sz w:val="28"/>
                <w:szCs w:val="28"/>
                <w:lang w:bidi="ar"/>
              </w:rPr>
            </w:pPr>
            <w:r>
              <w:rPr>
                <w:rFonts w:ascii="Times New Roman" w:hAnsi="Times New Roman" w:eastAsia="仿宋_GB2312" w:cs="Times New Roman"/>
                <w:color w:val="auto"/>
                <w:kern w:val="0"/>
                <w:sz w:val="28"/>
                <w:szCs w:val="28"/>
                <w:lang w:bidi="ar"/>
              </w:rPr>
              <w:t>400</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5562CBF">
            <w:pPr>
              <w:widowControl/>
              <w:jc w:val="center"/>
              <w:textAlignment w:val="center"/>
              <w:rPr>
                <w:rFonts w:ascii="Times New Roman" w:hAnsi="Times New Roman" w:eastAsia="仿宋_GB2312" w:cs="Times New Roman"/>
                <w:color w:val="auto"/>
                <w:kern w:val="0"/>
                <w:sz w:val="28"/>
                <w:szCs w:val="28"/>
                <w:lang w:bidi="ar"/>
              </w:rPr>
            </w:pPr>
            <w:r>
              <w:rPr>
                <w:rFonts w:ascii="Times New Roman" w:hAnsi="Times New Roman" w:eastAsia="仿宋_GB2312" w:cs="Times New Roman"/>
                <w:color w:val="auto"/>
                <w:kern w:val="0"/>
                <w:sz w:val="28"/>
                <w:szCs w:val="28"/>
                <w:lang w:bidi="ar"/>
              </w:rPr>
              <w:t>500</w:t>
            </w:r>
          </w:p>
        </w:tc>
        <w:tc>
          <w:tcPr>
            <w:tcW w:w="5683" w:type="dxa"/>
            <w:vMerge w:val="continue"/>
            <w:tcBorders>
              <w:left w:val="single" w:color="000000" w:sz="4" w:space="0"/>
              <w:right w:val="single" w:color="000000" w:sz="4" w:space="0"/>
            </w:tcBorders>
            <w:noWrap w:val="0"/>
            <w:vAlign w:val="center"/>
          </w:tcPr>
          <w:p w14:paraId="37893B7F">
            <w:pPr>
              <w:jc w:val="center"/>
              <w:rPr>
                <w:rFonts w:ascii="Times New Roman" w:hAnsi="Times New Roman" w:eastAsia="仿宋_GB2312" w:cs="Times New Roman"/>
                <w:color w:val="auto"/>
                <w:sz w:val="28"/>
                <w:szCs w:val="28"/>
              </w:rPr>
            </w:pPr>
          </w:p>
        </w:tc>
      </w:tr>
      <w:tr w14:paraId="5B60D6D4">
        <w:tblPrEx>
          <w:tblCellMar>
            <w:top w:w="15" w:type="dxa"/>
            <w:left w:w="15" w:type="dxa"/>
            <w:bottom w:w="15" w:type="dxa"/>
            <w:right w:w="15" w:type="dxa"/>
          </w:tblCellMar>
        </w:tblPrEx>
        <w:trPr>
          <w:trHeight w:val="90" w:hRule="atLeast"/>
          <w:jc w:val="center"/>
        </w:trPr>
        <w:tc>
          <w:tcPr>
            <w:tcW w:w="750" w:type="dxa"/>
            <w:vMerge w:val="continue"/>
            <w:tcBorders>
              <w:left w:val="single" w:color="000000" w:sz="4" w:space="0"/>
              <w:right w:val="single" w:color="000000" w:sz="4" w:space="0"/>
            </w:tcBorders>
            <w:noWrap w:val="0"/>
            <w:vAlign w:val="center"/>
          </w:tcPr>
          <w:p w14:paraId="6856CA78">
            <w:pPr>
              <w:widowControl/>
              <w:jc w:val="center"/>
              <w:textAlignment w:val="center"/>
              <w:rPr>
                <w:rFonts w:ascii="Times New Roman" w:hAnsi="Times New Roman" w:eastAsia="仿宋_GB2312" w:cs="Times New Roman"/>
                <w:color w:val="auto"/>
                <w:kern w:val="0"/>
                <w:sz w:val="28"/>
                <w:szCs w:val="28"/>
                <w:lang w:bidi="ar"/>
              </w:rPr>
            </w:pPr>
          </w:p>
        </w:tc>
        <w:tc>
          <w:tcPr>
            <w:tcW w:w="1038" w:type="dxa"/>
            <w:vMerge w:val="continue"/>
            <w:tcBorders>
              <w:left w:val="single" w:color="000000" w:sz="4" w:space="0"/>
              <w:right w:val="single" w:color="000000" w:sz="4" w:space="0"/>
            </w:tcBorders>
            <w:noWrap w:val="0"/>
            <w:vAlign w:val="center"/>
          </w:tcPr>
          <w:p w14:paraId="6E03F385">
            <w:pPr>
              <w:widowControl/>
              <w:spacing w:line="400" w:lineRule="exact"/>
              <w:jc w:val="center"/>
              <w:textAlignment w:val="center"/>
              <w:rPr>
                <w:rFonts w:ascii="Times New Roman" w:hAnsi="Times New Roman" w:eastAsia="仿宋_GB2312" w:cs="Times New Roman"/>
                <w:color w:val="auto"/>
                <w:kern w:val="0"/>
                <w:sz w:val="28"/>
                <w:szCs w:val="28"/>
                <w:lang w:bidi="ar"/>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5981CE9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6"/>
                <w:szCs w:val="26"/>
                <w:lang w:bidi="ar"/>
              </w:rPr>
            </w:pPr>
            <w:r>
              <w:rPr>
                <w:rFonts w:ascii="Times New Roman" w:hAnsi="Times New Roman" w:eastAsia="仿宋_GB2312" w:cs="Times New Roman"/>
                <w:color w:val="auto"/>
                <w:kern w:val="0"/>
                <w:sz w:val="26"/>
                <w:szCs w:val="26"/>
                <w:lang w:bidi="ar"/>
              </w:rPr>
              <w:t>出院患者手术</w:t>
            </w:r>
          </w:p>
          <w:p w14:paraId="1963232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6"/>
                <w:szCs w:val="26"/>
                <w:lang w:bidi="ar"/>
              </w:rPr>
            </w:pPr>
            <w:r>
              <w:rPr>
                <w:rFonts w:ascii="Times New Roman" w:hAnsi="Times New Roman" w:eastAsia="仿宋_GB2312" w:cs="Times New Roman"/>
                <w:color w:val="auto"/>
                <w:kern w:val="0"/>
                <w:sz w:val="26"/>
                <w:szCs w:val="26"/>
                <w:lang w:bidi="ar"/>
              </w:rPr>
              <w:t>/操作人次</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0C3D8360">
            <w:pPr>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人次</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0CF8005C">
            <w:pPr>
              <w:widowControl/>
              <w:jc w:val="center"/>
              <w:textAlignment w:val="center"/>
              <w:rPr>
                <w:rFonts w:ascii="Times New Roman" w:hAnsi="Times New Roman" w:eastAsia="仿宋_GB2312" w:cs="Times New Roman"/>
                <w:color w:val="auto"/>
                <w:kern w:val="0"/>
                <w:sz w:val="28"/>
                <w:szCs w:val="28"/>
                <w:lang w:bidi="ar"/>
              </w:rPr>
            </w:pPr>
            <w:r>
              <w:rPr>
                <w:rFonts w:ascii="Times New Roman" w:hAnsi="Times New Roman" w:eastAsia="仿宋_GB2312" w:cs="Times New Roman"/>
                <w:color w:val="auto"/>
                <w:kern w:val="0"/>
                <w:sz w:val="28"/>
                <w:szCs w:val="28"/>
                <w:lang w:bidi="ar"/>
              </w:rPr>
              <w:t>300</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C4C7F62">
            <w:pPr>
              <w:widowControl/>
              <w:jc w:val="center"/>
              <w:textAlignment w:val="center"/>
              <w:rPr>
                <w:rFonts w:ascii="Times New Roman" w:hAnsi="Times New Roman" w:eastAsia="仿宋_GB2312" w:cs="Times New Roman"/>
                <w:color w:val="auto"/>
                <w:kern w:val="0"/>
                <w:sz w:val="28"/>
                <w:szCs w:val="28"/>
                <w:lang w:bidi="ar"/>
              </w:rPr>
            </w:pPr>
            <w:r>
              <w:rPr>
                <w:rFonts w:ascii="Times New Roman" w:hAnsi="Times New Roman" w:eastAsia="仿宋_GB2312" w:cs="Times New Roman"/>
                <w:color w:val="auto"/>
                <w:kern w:val="0"/>
                <w:sz w:val="28"/>
                <w:szCs w:val="28"/>
                <w:lang w:bidi="ar"/>
              </w:rPr>
              <w:t>400</w:t>
            </w:r>
          </w:p>
        </w:tc>
        <w:tc>
          <w:tcPr>
            <w:tcW w:w="5683" w:type="dxa"/>
            <w:vMerge w:val="continue"/>
            <w:tcBorders>
              <w:left w:val="single" w:color="000000" w:sz="4" w:space="0"/>
              <w:right w:val="single" w:color="000000" w:sz="4" w:space="0"/>
            </w:tcBorders>
            <w:noWrap w:val="0"/>
            <w:vAlign w:val="center"/>
          </w:tcPr>
          <w:p w14:paraId="67D19588">
            <w:pPr>
              <w:jc w:val="center"/>
              <w:rPr>
                <w:rFonts w:ascii="Times New Roman" w:hAnsi="Times New Roman" w:eastAsia="仿宋_GB2312" w:cs="Times New Roman"/>
                <w:color w:val="auto"/>
                <w:sz w:val="28"/>
                <w:szCs w:val="28"/>
              </w:rPr>
            </w:pPr>
          </w:p>
        </w:tc>
      </w:tr>
      <w:tr w14:paraId="5FA29D01">
        <w:tblPrEx>
          <w:tblCellMar>
            <w:top w:w="15" w:type="dxa"/>
            <w:left w:w="15" w:type="dxa"/>
            <w:bottom w:w="15" w:type="dxa"/>
            <w:right w:w="15" w:type="dxa"/>
          </w:tblCellMar>
        </w:tblPrEx>
        <w:trPr>
          <w:trHeight w:val="624" w:hRule="atLeast"/>
          <w:jc w:val="center"/>
        </w:trPr>
        <w:tc>
          <w:tcPr>
            <w:tcW w:w="750" w:type="dxa"/>
            <w:vMerge w:val="continue"/>
            <w:tcBorders>
              <w:left w:val="single" w:color="000000" w:sz="4" w:space="0"/>
              <w:bottom w:val="single" w:color="000000" w:sz="4" w:space="0"/>
              <w:right w:val="single" w:color="000000" w:sz="4" w:space="0"/>
            </w:tcBorders>
            <w:noWrap w:val="0"/>
            <w:vAlign w:val="center"/>
          </w:tcPr>
          <w:p w14:paraId="3A30B44B">
            <w:pPr>
              <w:widowControl/>
              <w:jc w:val="center"/>
              <w:textAlignment w:val="center"/>
              <w:rPr>
                <w:rFonts w:ascii="Times New Roman" w:hAnsi="Times New Roman" w:eastAsia="仿宋_GB2312" w:cs="Times New Roman"/>
                <w:color w:val="auto"/>
                <w:kern w:val="0"/>
                <w:sz w:val="28"/>
                <w:szCs w:val="28"/>
                <w:lang w:bidi="ar"/>
              </w:rPr>
            </w:pPr>
          </w:p>
        </w:tc>
        <w:tc>
          <w:tcPr>
            <w:tcW w:w="1038" w:type="dxa"/>
            <w:vMerge w:val="continue"/>
            <w:tcBorders>
              <w:left w:val="single" w:color="000000" w:sz="4" w:space="0"/>
              <w:bottom w:val="single" w:color="000000" w:sz="4" w:space="0"/>
              <w:right w:val="single" w:color="000000" w:sz="4" w:space="0"/>
            </w:tcBorders>
            <w:noWrap w:val="0"/>
            <w:vAlign w:val="center"/>
          </w:tcPr>
          <w:p w14:paraId="000240B5">
            <w:pPr>
              <w:widowControl/>
              <w:spacing w:line="400" w:lineRule="exact"/>
              <w:jc w:val="center"/>
              <w:textAlignment w:val="center"/>
              <w:rPr>
                <w:rFonts w:ascii="Times New Roman" w:hAnsi="Times New Roman" w:eastAsia="仿宋_GB2312" w:cs="Times New Roman"/>
                <w:color w:val="auto"/>
                <w:kern w:val="0"/>
                <w:sz w:val="28"/>
                <w:szCs w:val="28"/>
                <w:lang w:bidi="ar"/>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7E2D244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6"/>
                <w:szCs w:val="26"/>
                <w:lang w:bidi="ar"/>
              </w:rPr>
            </w:pPr>
            <w:r>
              <w:rPr>
                <w:rFonts w:ascii="Times New Roman" w:hAnsi="Times New Roman" w:eastAsia="仿宋_GB2312" w:cs="Times New Roman"/>
                <w:color w:val="auto"/>
                <w:kern w:val="0"/>
                <w:sz w:val="26"/>
                <w:szCs w:val="26"/>
                <w:lang w:bidi="ar"/>
              </w:rPr>
              <w:t>门诊工作量</w:t>
            </w:r>
          </w:p>
          <w:p w14:paraId="25C5E68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6"/>
                <w:szCs w:val="26"/>
                <w:lang w:bidi="ar"/>
              </w:rPr>
            </w:pPr>
            <w:r>
              <w:rPr>
                <w:rFonts w:ascii="Times New Roman" w:hAnsi="Times New Roman" w:eastAsia="仿宋_GB2312" w:cs="Times New Roman"/>
                <w:color w:val="auto"/>
                <w:kern w:val="0"/>
                <w:sz w:val="26"/>
                <w:szCs w:val="26"/>
                <w:lang w:bidi="ar"/>
              </w:rPr>
              <w:t>（</w:t>
            </w:r>
            <w:r>
              <w:rPr>
                <w:rFonts w:hint="eastAsia" w:ascii="Times New Roman" w:hAnsi="Times New Roman" w:eastAsia="仿宋_GB2312" w:cs="Times New Roman"/>
                <w:color w:val="auto"/>
                <w:kern w:val="0"/>
                <w:sz w:val="26"/>
                <w:szCs w:val="26"/>
                <w:lang w:eastAsia="zh-CN" w:bidi="ar"/>
              </w:rPr>
              <w:t>无</w:t>
            </w:r>
            <w:r>
              <w:rPr>
                <w:rFonts w:ascii="Times New Roman" w:hAnsi="Times New Roman" w:eastAsia="仿宋_GB2312" w:cs="Times New Roman"/>
                <w:color w:val="auto"/>
                <w:kern w:val="0"/>
                <w:sz w:val="26"/>
                <w:szCs w:val="26"/>
                <w:lang w:bidi="ar"/>
              </w:rPr>
              <w:t>病房）</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1F369947">
            <w:pPr>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单元</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5EA237D5">
            <w:pPr>
              <w:widowControl/>
              <w:jc w:val="center"/>
              <w:textAlignment w:val="center"/>
              <w:rPr>
                <w:rFonts w:ascii="Times New Roman" w:hAnsi="Times New Roman" w:eastAsia="仿宋_GB2312" w:cs="Times New Roman"/>
                <w:color w:val="auto"/>
                <w:kern w:val="0"/>
                <w:sz w:val="28"/>
                <w:szCs w:val="28"/>
                <w:lang w:bidi="ar"/>
              </w:rPr>
            </w:pPr>
            <w:r>
              <w:rPr>
                <w:rFonts w:ascii="Times New Roman" w:hAnsi="Times New Roman" w:eastAsia="仿宋_GB2312" w:cs="Times New Roman"/>
                <w:color w:val="auto"/>
                <w:kern w:val="0"/>
                <w:sz w:val="28"/>
                <w:szCs w:val="28"/>
                <w:lang w:bidi="ar"/>
              </w:rPr>
              <w:t>500</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0FA4397">
            <w:pPr>
              <w:widowControl/>
              <w:jc w:val="center"/>
              <w:textAlignment w:val="center"/>
              <w:rPr>
                <w:rFonts w:ascii="Times New Roman" w:hAnsi="Times New Roman" w:eastAsia="仿宋_GB2312" w:cs="Times New Roman"/>
                <w:color w:val="auto"/>
                <w:kern w:val="0"/>
                <w:sz w:val="28"/>
                <w:szCs w:val="28"/>
                <w:lang w:bidi="ar"/>
              </w:rPr>
            </w:pPr>
            <w:r>
              <w:rPr>
                <w:rFonts w:ascii="Times New Roman" w:hAnsi="Times New Roman" w:eastAsia="仿宋_GB2312" w:cs="Times New Roman"/>
                <w:color w:val="auto"/>
                <w:kern w:val="0"/>
                <w:sz w:val="28"/>
                <w:szCs w:val="28"/>
                <w:lang w:bidi="ar"/>
              </w:rPr>
              <w:t>800</w:t>
            </w:r>
          </w:p>
        </w:tc>
        <w:tc>
          <w:tcPr>
            <w:tcW w:w="5683" w:type="dxa"/>
            <w:vMerge w:val="continue"/>
            <w:tcBorders>
              <w:left w:val="single" w:color="000000" w:sz="4" w:space="0"/>
              <w:bottom w:val="single" w:color="000000" w:sz="4" w:space="0"/>
              <w:right w:val="single" w:color="000000" w:sz="4" w:space="0"/>
            </w:tcBorders>
            <w:noWrap w:val="0"/>
            <w:vAlign w:val="center"/>
          </w:tcPr>
          <w:p w14:paraId="003B20F7">
            <w:pPr>
              <w:jc w:val="center"/>
              <w:rPr>
                <w:rFonts w:ascii="Times New Roman" w:hAnsi="Times New Roman" w:eastAsia="仿宋_GB2312" w:cs="Times New Roman"/>
                <w:color w:val="auto"/>
                <w:sz w:val="28"/>
                <w:szCs w:val="28"/>
              </w:rPr>
            </w:pPr>
          </w:p>
        </w:tc>
      </w:tr>
      <w:tr w14:paraId="28D9109E">
        <w:tblPrEx>
          <w:tblCellMar>
            <w:top w:w="15" w:type="dxa"/>
            <w:left w:w="15" w:type="dxa"/>
            <w:bottom w:w="15" w:type="dxa"/>
            <w:right w:w="15" w:type="dxa"/>
          </w:tblCellMar>
        </w:tblPrEx>
        <w:trPr>
          <w:trHeight w:val="624"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noWrap w:val="0"/>
            <w:vAlign w:val="center"/>
          </w:tcPr>
          <w:p w14:paraId="68BFFA9A">
            <w:pPr>
              <w:widowControl/>
              <w:jc w:val="center"/>
              <w:textAlignment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kern w:val="0"/>
                <w:sz w:val="28"/>
                <w:szCs w:val="28"/>
                <w:lang w:bidi="ar"/>
              </w:rPr>
              <w:t>口腔</w:t>
            </w:r>
          </w:p>
        </w:tc>
        <w:tc>
          <w:tcPr>
            <w:tcW w:w="1038" w:type="dxa"/>
            <w:vMerge w:val="restart"/>
            <w:tcBorders>
              <w:top w:val="single" w:color="000000" w:sz="4" w:space="0"/>
              <w:left w:val="single" w:color="000000" w:sz="4" w:space="0"/>
              <w:bottom w:val="single" w:color="000000" w:sz="4" w:space="0"/>
              <w:right w:val="single" w:color="000000" w:sz="4" w:space="0"/>
            </w:tcBorders>
            <w:noWrap w:val="0"/>
            <w:vAlign w:val="center"/>
          </w:tcPr>
          <w:p w14:paraId="20926643">
            <w:pPr>
              <w:widowControl/>
              <w:spacing w:line="400" w:lineRule="exact"/>
              <w:jc w:val="center"/>
              <w:textAlignment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kern w:val="0"/>
                <w:sz w:val="28"/>
                <w:szCs w:val="28"/>
                <w:lang w:bidi="ar"/>
              </w:rPr>
              <w:t>无病房科室</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0392D18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sz w:val="26"/>
                <w:szCs w:val="26"/>
              </w:rPr>
            </w:pPr>
            <w:r>
              <w:rPr>
                <w:rFonts w:ascii="Times New Roman" w:hAnsi="Times New Roman" w:eastAsia="仿宋_GB2312" w:cs="Times New Roman"/>
                <w:color w:val="auto"/>
                <w:kern w:val="0"/>
                <w:sz w:val="26"/>
                <w:szCs w:val="26"/>
                <w:lang w:bidi="ar"/>
              </w:rPr>
              <w:t>门诊工作量</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6A071361">
            <w:pPr>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单元</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5BB58B54">
            <w:pPr>
              <w:widowControl/>
              <w:jc w:val="center"/>
              <w:textAlignment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kern w:val="0"/>
                <w:sz w:val="28"/>
                <w:szCs w:val="28"/>
                <w:lang w:bidi="ar"/>
              </w:rPr>
              <w:t>800</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EE58A20">
            <w:pPr>
              <w:widowControl/>
              <w:jc w:val="center"/>
              <w:textAlignment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kern w:val="0"/>
                <w:sz w:val="28"/>
                <w:szCs w:val="28"/>
                <w:lang w:bidi="ar"/>
              </w:rPr>
              <w:t>800</w:t>
            </w:r>
          </w:p>
        </w:tc>
        <w:tc>
          <w:tcPr>
            <w:tcW w:w="5683" w:type="dxa"/>
            <w:vMerge w:val="restart"/>
            <w:tcBorders>
              <w:top w:val="single" w:color="000000" w:sz="4" w:space="0"/>
              <w:left w:val="single" w:color="000000" w:sz="4" w:space="0"/>
              <w:right w:val="single" w:color="000000" w:sz="4" w:space="0"/>
            </w:tcBorders>
            <w:noWrap w:val="0"/>
            <w:vAlign w:val="center"/>
          </w:tcPr>
          <w:p w14:paraId="20BC9094">
            <w:pPr>
              <w:jc w:val="center"/>
              <w:rPr>
                <w:rFonts w:ascii="Times New Roman" w:hAnsi="Times New Roman" w:eastAsia="仿宋_GB2312" w:cs="Times New Roman"/>
                <w:color w:val="auto"/>
                <w:sz w:val="28"/>
                <w:szCs w:val="28"/>
              </w:rPr>
            </w:pPr>
          </w:p>
        </w:tc>
      </w:tr>
      <w:tr w14:paraId="571A18FA">
        <w:tblPrEx>
          <w:tblCellMar>
            <w:top w:w="15" w:type="dxa"/>
            <w:left w:w="15" w:type="dxa"/>
            <w:bottom w:w="15" w:type="dxa"/>
            <w:right w:w="15" w:type="dxa"/>
          </w:tblCellMar>
        </w:tblPrEx>
        <w:trPr>
          <w:trHeight w:val="734" w:hRule="exact"/>
          <w:jc w:val="center"/>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6ABE39">
            <w:pPr>
              <w:jc w:val="center"/>
              <w:rPr>
                <w:rFonts w:ascii="Times New Roman" w:hAnsi="Times New Roman" w:eastAsia="仿宋_GB2312" w:cs="Times New Roman"/>
                <w:color w:val="auto"/>
                <w:sz w:val="28"/>
                <w:szCs w:val="28"/>
              </w:rPr>
            </w:pPr>
          </w:p>
        </w:tc>
        <w:tc>
          <w:tcPr>
            <w:tcW w:w="103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98126C">
            <w:pPr>
              <w:widowControl/>
              <w:spacing w:line="400" w:lineRule="exact"/>
              <w:jc w:val="center"/>
              <w:rPr>
                <w:rFonts w:ascii="Times New Roman" w:hAnsi="Times New Roman" w:eastAsia="仿宋_GB2312" w:cs="Times New Roman"/>
                <w:color w:val="auto"/>
                <w:sz w:val="28"/>
                <w:szCs w:val="28"/>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20CBBC4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sz w:val="26"/>
                <w:szCs w:val="26"/>
              </w:rPr>
            </w:pPr>
            <w:r>
              <w:rPr>
                <w:rFonts w:ascii="Times New Roman" w:hAnsi="Times New Roman" w:eastAsia="仿宋_GB2312" w:cs="Times New Roman"/>
                <w:color w:val="auto"/>
                <w:kern w:val="0"/>
                <w:sz w:val="26"/>
                <w:szCs w:val="26"/>
                <w:lang w:bidi="ar"/>
              </w:rPr>
              <w:t>诊疗人次</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5060D8FF">
            <w:pPr>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人次</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50DCE624">
            <w:pPr>
              <w:widowControl/>
              <w:jc w:val="center"/>
              <w:textAlignment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kern w:val="0"/>
                <w:sz w:val="28"/>
                <w:szCs w:val="28"/>
                <w:lang w:bidi="ar"/>
              </w:rPr>
              <w:t>3000</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EE37A0C">
            <w:pPr>
              <w:widowControl/>
              <w:jc w:val="center"/>
              <w:textAlignment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kern w:val="0"/>
                <w:sz w:val="28"/>
                <w:szCs w:val="28"/>
                <w:lang w:bidi="ar"/>
              </w:rPr>
              <w:t>4000</w:t>
            </w:r>
          </w:p>
        </w:tc>
        <w:tc>
          <w:tcPr>
            <w:tcW w:w="5683" w:type="dxa"/>
            <w:vMerge w:val="continue"/>
            <w:tcBorders>
              <w:left w:val="single" w:color="000000" w:sz="4" w:space="0"/>
              <w:bottom w:val="single" w:color="000000" w:sz="4" w:space="0"/>
              <w:right w:val="single" w:color="000000" w:sz="4" w:space="0"/>
            </w:tcBorders>
            <w:noWrap w:val="0"/>
            <w:vAlign w:val="center"/>
          </w:tcPr>
          <w:p w14:paraId="32B9AE19">
            <w:pPr>
              <w:jc w:val="center"/>
              <w:rPr>
                <w:rFonts w:ascii="Times New Roman" w:hAnsi="Times New Roman" w:eastAsia="仿宋_GB2312" w:cs="Times New Roman"/>
                <w:color w:val="auto"/>
                <w:sz w:val="28"/>
                <w:szCs w:val="28"/>
              </w:rPr>
            </w:pPr>
          </w:p>
        </w:tc>
      </w:tr>
      <w:tr w14:paraId="5D562864">
        <w:tblPrEx>
          <w:tblCellMar>
            <w:top w:w="15" w:type="dxa"/>
            <w:left w:w="15" w:type="dxa"/>
            <w:bottom w:w="15" w:type="dxa"/>
            <w:right w:w="15" w:type="dxa"/>
          </w:tblCellMar>
        </w:tblPrEx>
        <w:trPr>
          <w:trHeight w:val="624"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7E5F8C">
            <w:pPr>
              <w:jc w:val="center"/>
              <w:rPr>
                <w:rFonts w:ascii="Times New Roman" w:hAnsi="Times New Roman" w:eastAsia="仿宋_GB2312" w:cs="Times New Roman"/>
                <w:color w:val="auto"/>
                <w:sz w:val="28"/>
                <w:szCs w:val="28"/>
              </w:rPr>
            </w:pPr>
          </w:p>
        </w:tc>
        <w:tc>
          <w:tcPr>
            <w:tcW w:w="1038" w:type="dxa"/>
            <w:vMerge w:val="restart"/>
            <w:tcBorders>
              <w:top w:val="single" w:color="000000" w:sz="4" w:space="0"/>
              <w:left w:val="single" w:color="000000" w:sz="4" w:space="0"/>
              <w:bottom w:val="single" w:color="000000" w:sz="4" w:space="0"/>
              <w:right w:val="single" w:color="000000" w:sz="4" w:space="0"/>
            </w:tcBorders>
            <w:noWrap w:val="0"/>
            <w:vAlign w:val="center"/>
          </w:tcPr>
          <w:p w14:paraId="31B270BA">
            <w:pPr>
              <w:widowControl/>
              <w:spacing w:line="400" w:lineRule="exact"/>
              <w:jc w:val="center"/>
              <w:textAlignment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kern w:val="0"/>
                <w:sz w:val="28"/>
                <w:szCs w:val="28"/>
                <w:lang w:bidi="ar"/>
              </w:rPr>
              <w:t>有病房科室</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42532D8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sz w:val="26"/>
                <w:szCs w:val="26"/>
              </w:rPr>
            </w:pPr>
            <w:r>
              <w:rPr>
                <w:rFonts w:ascii="Times New Roman" w:hAnsi="Times New Roman" w:eastAsia="仿宋_GB2312" w:cs="Times New Roman"/>
                <w:color w:val="auto"/>
                <w:kern w:val="0"/>
                <w:sz w:val="26"/>
                <w:szCs w:val="26"/>
                <w:lang w:bidi="ar"/>
              </w:rPr>
              <w:t>门诊工作量</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457DA05F">
            <w:pPr>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单元</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646BE3DA">
            <w:pPr>
              <w:widowControl/>
              <w:jc w:val="center"/>
              <w:textAlignment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kern w:val="0"/>
                <w:sz w:val="28"/>
                <w:szCs w:val="28"/>
                <w:lang w:bidi="ar"/>
              </w:rPr>
              <w:t>400</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BB50FEF">
            <w:pPr>
              <w:widowControl/>
              <w:jc w:val="center"/>
              <w:textAlignment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kern w:val="0"/>
                <w:sz w:val="28"/>
                <w:szCs w:val="28"/>
                <w:lang w:bidi="ar"/>
              </w:rPr>
              <w:t>500</w:t>
            </w:r>
          </w:p>
        </w:tc>
        <w:tc>
          <w:tcPr>
            <w:tcW w:w="5683" w:type="dxa"/>
            <w:vMerge w:val="restart"/>
            <w:tcBorders>
              <w:top w:val="single" w:color="000000" w:sz="4" w:space="0"/>
              <w:left w:val="single" w:color="000000" w:sz="4" w:space="0"/>
              <w:right w:val="single" w:color="000000" w:sz="4" w:space="0"/>
            </w:tcBorders>
            <w:noWrap w:val="0"/>
            <w:vAlign w:val="center"/>
          </w:tcPr>
          <w:p w14:paraId="1F98720D">
            <w:pPr>
              <w:jc w:val="center"/>
              <w:rPr>
                <w:rFonts w:ascii="Times New Roman" w:hAnsi="Times New Roman" w:eastAsia="仿宋_GB2312" w:cs="Times New Roman"/>
                <w:color w:val="auto"/>
                <w:sz w:val="28"/>
                <w:szCs w:val="28"/>
              </w:rPr>
            </w:pPr>
          </w:p>
        </w:tc>
      </w:tr>
      <w:tr w14:paraId="22F029ED">
        <w:tblPrEx>
          <w:tblCellMar>
            <w:top w:w="15" w:type="dxa"/>
            <w:left w:w="15" w:type="dxa"/>
            <w:bottom w:w="15" w:type="dxa"/>
            <w:right w:w="15" w:type="dxa"/>
          </w:tblCellMar>
        </w:tblPrEx>
        <w:trPr>
          <w:trHeight w:val="838" w:hRule="exact"/>
          <w:jc w:val="center"/>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C9DBAB">
            <w:pPr>
              <w:jc w:val="center"/>
              <w:rPr>
                <w:rFonts w:ascii="Times New Roman" w:hAnsi="Times New Roman" w:eastAsia="仿宋_GB2312" w:cs="Times New Roman"/>
                <w:color w:val="auto"/>
                <w:sz w:val="28"/>
                <w:szCs w:val="28"/>
              </w:rPr>
            </w:pPr>
          </w:p>
        </w:tc>
        <w:tc>
          <w:tcPr>
            <w:tcW w:w="103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EA062C">
            <w:pPr>
              <w:widowControl/>
              <w:spacing w:line="400" w:lineRule="exact"/>
              <w:jc w:val="center"/>
              <w:rPr>
                <w:rFonts w:ascii="Times New Roman" w:hAnsi="Times New Roman" w:eastAsia="仿宋_GB2312" w:cs="Times New Roman"/>
                <w:color w:val="auto"/>
                <w:sz w:val="28"/>
                <w:szCs w:val="28"/>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498AA81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kern w:val="0"/>
                <w:sz w:val="26"/>
                <w:szCs w:val="26"/>
                <w:lang w:bidi="ar"/>
              </w:rPr>
            </w:pPr>
            <w:r>
              <w:rPr>
                <w:rFonts w:ascii="Times New Roman" w:hAnsi="Times New Roman" w:eastAsia="仿宋_GB2312" w:cs="Times New Roman"/>
                <w:color w:val="auto"/>
                <w:kern w:val="0"/>
                <w:sz w:val="26"/>
                <w:szCs w:val="26"/>
                <w:lang w:bidi="ar"/>
              </w:rPr>
              <w:t>出院人数</w:t>
            </w:r>
          </w:p>
          <w:p w14:paraId="70C5CB9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sz w:val="26"/>
                <w:szCs w:val="26"/>
              </w:rPr>
            </w:pPr>
            <w:r>
              <w:rPr>
                <w:rFonts w:ascii="Times New Roman" w:hAnsi="Times New Roman" w:eastAsia="仿宋_GB2312" w:cs="Times New Roman"/>
                <w:color w:val="auto"/>
                <w:spacing w:val="-23"/>
                <w:kern w:val="0"/>
                <w:sz w:val="26"/>
                <w:szCs w:val="26"/>
                <w:lang w:bidi="ar"/>
              </w:rPr>
              <w:t>（参与或作为治疗组组长）</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27D364E1">
            <w:pPr>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人次</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3B9AF1F4">
            <w:pPr>
              <w:widowControl/>
              <w:jc w:val="center"/>
              <w:textAlignment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kern w:val="0"/>
                <w:sz w:val="28"/>
                <w:szCs w:val="28"/>
                <w:lang w:bidi="ar"/>
              </w:rPr>
              <w:t>350</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8882FD0">
            <w:pPr>
              <w:widowControl/>
              <w:jc w:val="center"/>
              <w:textAlignment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kern w:val="0"/>
                <w:sz w:val="28"/>
                <w:szCs w:val="28"/>
                <w:lang w:bidi="ar"/>
              </w:rPr>
              <w:t>500</w:t>
            </w:r>
          </w:p>
        </w:tc>
        <w:tc>
          <w:tcPr>
            <w:tcW w:w="5683" w:type="dxa"/>
            <w:vMerge w:val="continue"/>
            <w:tcBorders>
              <w:left w:val="single" w:color="000000" w:sz="4" w:space="0"/>
              <w:right w:val="single" w:color="000000" w:sz="4" w:space="0"/>
            </w:tcBorders>
            <w:noWrap w:val="0"/>
            <w:vAlign w:val="center"/>
          </w:tcPr>
          <w:p w14:paraId="75B9E1D3">
            <w:pPr>
              <w:jc w:val="center"/>
              <w:rPr>
                <w:rFonts w:ascii="Times New Roman" w:hAnsi="Times New Roman" w:eastAsia="仿宋_GB2312" w:cs="Times New Roman"/>
                <w:color w:val="auto"/>
                <w:sz w:val="28"/>
                <w:szCs w:val="28"/>
              </w:rPr>
            </w:pPr>
          </w:p>
        </w:tc>
      </w:tr>
      <w:tr w14:paraId="53CCABB3">
        <w:tblPrEx>
          <w:tblCellMar>
            <w:top w:w="15" w:type="dxa"/>
            <w:left w:w="15" w:type="dxa"/>
            <w:bottom w:w="15" w:type="dxa"/>
            <w:right w:w="15" w:type="dxa"/>
          </w:tblCellMar>
        </w:tblPrEx>
        <w:trPr>
          <w:trHeight w:val="778" w:hRule="exact"/>
          <w:jc w:val="center"/>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137D2F">
            <w:pPr>
              <w:jc w:val="center"/>
              <w:rPr>
                <w:rFonts w:ascii="Times New Roman" w:hAnsi="Times New Roman" w:eastAsia="仿宋_GB2312" w:cs="Times New Roman"/>
                <w:color w:val="auto"/>
                <w:sz w:val="28"/>
                <w:szCs w:val="28"/>
              </w:rPr>
            </w:pPr>
          </w:p>
        </w:tc>
        <w:tc>
          <w:tcPr>
            <w:tcW w:w="103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91CED9">
            <w:pPr>
              <w:widowControl/>
              <w:spacing w:line="400" w:lineRule="exact"/>
              <w:jc w:val="center"/>
              <w:rPr>
                <w:rFonts w:ascii="Times New Roman" w:hAnsi="Times New Roman" w:eastAsia="仿宋_GB2312" w:cs="Times New Roman"/>
                <w:color w:val="auto"/>
                <w:sz w:val="28"/>
                <w:szCs w:val="28"/>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1452E97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Times New Roman" w:hAnsi="Times New Roman" w:eastAsia="仿宋_GB2312" w:cs="Times New Roman"/>
                <w:color w:val="auto"/>
                <w:sz w:val="26"/>
                <w:szCs w:val="26"/>
              </w:rPr>
            </w:pPr>
            <w:r>
              <w:rPr>
                <w:rFonts w:ascii="Times New Roman" w:hAnsi="Times New Roman" w:eastAsia="仿宋_GB2312" w:cs="Times New Roman"/>
                <w:color w:val="auto"/>
                <w:kern w:val="0"/>
                <w:sz w:val="26"/>
                <w:szCs w:val="26"/>
                <w:lang w:bidi="ar"/>
              </w:rPr>
              <w:t>出院患者手术</w:t>
            </w:r>
            <w:r>
              <w:rPr>
                <w:rFonts w:ascii="Times New Roman" w:hAnsi="Times New Roman" w:eastAsia="仿宋_GB2312" w:cs="Times New Roman"/>
                <w:color w:val="auto"/>
                <w:kern w:val="0"/>
                <w:sz w:val="26"/>
                <w:szCs w:val="26"/>
                <w:lang w:bidi="ar"/>
              </w:rPr>
              <w:br w:type="textWrapping"/>
            </w:r>
            <w:r>
              <w:rPr>
                <w:rFonts w:ascii="Times New Roman" w:hAnsi="Times New Roman" w:eastAsia="仿宋_GB2312" w:cs="Times New Roman"/>
                <w:color w:val="auto"/>
                <w:kern w:val="0"/>
                <w:sz w:val="26"/>
                <w:szCs w:val="26"/>
                <w:lang w:bidi="ar"/>
              </w:rPr>
              <w:t>/操作人次数</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753492B4">
            <w:pPr>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人次</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7A333E3A">
            <w:pPr>
              <w:widowControl/>
              <w:jc w:val="center"/>
              <w:textAlignment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kern w:val="0"/>
                <w:sz w:val="28"/>
                <w:szCs w:val="28"/>
                <w:lang w:bidi="ar"/>
              </w:rPr>
              <w:t>300</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8561084">
            <w:pPr>
              <w:widowControl/>
              <w:jc w:val="center"/>
              <w:textAlignment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kern w:val="0"/>
                <w:sz w:val="28"/>
                <w:szCs w:val="28"/>
                <w:lang w:bidi="ar"/>
              </w:rPr>
              <w:t>400</w:t>
            </w:r>
          </w:p>
        </w:tc>
        <w:tc>
          <w:tcPr>
            <w:tcW w:w="5683" w:type="dxa"/>
            <w:vMerge w:val="continue"/>
            <w:tcBorders>
              <w:left w:val="single" w:color="000000" w:sz="4" w:space="0"/>
              <w:bottom w:val="single" w:color="000000" w:sz="4" w:space="0"/>
              <w:right w:val="single" w:color="000000" w:sz="4" w:space="0"/>
            </w:tcBorders>
            <w:noWrap w:val="0"/>
            <w:vAlign w:val="center"/>
          </w:tcPr>
          <w:p w14:paraId="3ABE13E2">
            <w:pPr>
              <w:jc w:val="center"/>
              <w:rPr>
                <w:rFonts w:ascii="Times New Roman" w:hAnsi="Times New Roman" w:eastAsia="仿宋_GB2312" w:cs="Times New Roman"/>
                <w:color w:val="auto"/>
                <w:sz w:val="28"/>
                <w:szCs w:val="28"/>
              </w:rPr>
            </w:pPr>
          </w:p>
        </w:tc>
      </w:tr>
      <w:tr w14:paraId="29C0D261">
        <w:tblPrEx>
          <w:tblCellMar>
            <w:top w:w="15" w:type="dxa"/>
            <w:left w:w="15" w:type="dxa"/>
            <w:bottom w:w="15" w:type="dxa"/>
            <w:right w:w="15" w:type="dxa"/>
          </w:tblCellMar>
        </w:tblPrEx>
        <w:trPr>
          <w:trHeight w:val="2384" w:hRule="exac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5966523C">
            <w:pPr>
              <w:widowControl/>
              <w:jc w:val="center"/>
              <w:textAlignment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kern w:val="0"/>
                <w:sz w:val="28"/>
                <w:szCs w:val="28"/>
                <w:lang w:bidi="ar"/>
              </w:rPr>
              <w:t>公卫</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1071E6B5">
            <w:pPr>
              <w:widowControl/>
              <w:jc w:val="center"/>
              <w:textAlignment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kern w:val="0"/>
                <w:sz w:val="28"/>
                <w:szCs w:val="28"/>
                <w:lang w:bidi="ar"/>
              </w:rPr>
              <w:t>——</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12A8C646">
            <w:pPr>
              <w:widowControl/>
              <w:jc w:val="center"/>
              <w:textAlignment w:val="center"/>
              <w:rPr>
                <w:rFonts w:ascii="Times New Roman" w:hAnsi="Times New Roman" w:eastAsia="仿宋_GB2312" w:cs="Times New Roman"/>
                <w:color w:val="auto"/>
                <w:sz w:val="26"/>
                <w:szCs w:val="26"/>
              </w:rPr>
            </w:pPr>
            <w:r>
              <w:rPr>
                <w:rFonts w:ascii="Times New Roman" w:hAnsi="Times New Roman" w:eastAsia="仿宋_GB2312" w:cs="Times New Roman"/>
                <w:color w:val="auto"/>
                <w:kern w:val="0"/>
                <w:sz w:val="26"/>
                <w:szCs w:val="26"/>
                <w:lang w:bidi="ar"/>
              </w:rPr>
              <w:t>——</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64E3667D">
            <w:pPr>
              <w:jc w:val="center"/>
              <w:rPr>
                <w:rFonts w:ascii="Times New Roman" w:hAnsi="Times New Roman" w:eastAsia="仿宋_GB2312" w:cs="Times New Roman"/>
                <w:color w:val="auto"/>
                <w:sz w:val="28"/>
                <w:szCs w:val="28"/>
              </w:rPr>
            </w:pPr>
          </w:p>
        </w:tc>
        <w:tc>
          <w:tcPr>
            <w:tcW w:w="1744" w:type="dxa"/>
            <w:tcBorders>
              <w:top w:val="single" w:color="000000" w:sz="4" w:space="0"/>
              <w:left w:val="single" w:color="000000" w:sz="4" w:space="0"/>
              <w:bottom w:val="single" w:color="000000" w:sz="4" w:space="0"/>
              <w:right w:val="single" w:color="000000" w:sz="4" w:space="0"/>
            </w:tcBorders>
            <w:noWrap w:val="0"/>
            <w:vAlign w:val="center"/>
          </w:tcPr>
          <w:p w14:paraId="5EDA1E28">
            <w:pPr>
              <w:widowControl/>
              <w:spacing w:line="320" w:lineRule="exact"/>
              <w:jc w:val="center"/>
              <w:textAlignment w:val="center"/>
              <w:rPr>
                <w:rFonts w:ascii="Times New Roman" w:hAnsi="Times New Roman" w:eastAsia="仿宋_GB2312" w:cs="Times New Roman"/>
                <w:color w:val="auto"/>
                <w:sz w:val="26"/>
                <w:szCs w:val="26"/>
              </w:rPr>
            </w:pPr>
            <w:r>
              <w:rPr>
                <w:rFonts w:ascii="Times New Roman" w:hAnsi="Times New Roman" w:eastAsia="仿宋_GB2312" w:cs="Times New Roman"/>
                <w:color w:val="auto"/>
                <w:kern w:val="0"/>
                <w:sz w:val="26"/>
                <w:szCs w:val="26"/>
                <w:lang w:bidi="ar"/>
              </w:rPr>
              <w:t>平均每年参加本专业工作时间不少于40周，其中现场工作或在基层工作天数不少于60天/年</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55FF1A0">
            <w:pPr>
              <w:widowControl/>
              <w:spacing w:line="320" w:lineRule="exact"/>
              <w:jc w:val="center"/>
              <w:textAlignment w:val="center"/>
              <w:rPr>
                <w:rFonts w:ascii="Times New Roman" w:hAnsi="Times New Roman" w:eastAsia="仿宋_GB2312" w:cs="Times New Roman"/>
                <w:color w:val="auto"/>
                <w:sz w:val="26"/>
                <w:szCs w:val="26"/>
              </w:rPr>
            </w:pPr>
            <w:r>
              <w:rPr>
                <w:rFonts w:ascii="Times New Roman" w:hAnsi="Times New Roman" w:eastAsia="仿宋_GB2312" w:cs="Times New Roman"/>
                <w:color w:val="auto"/>
                <w:kern w:val="0"/>
                <w:sz w:val="26"/>
                <w:szCs w:val="26"/>
                <w:lang w:bidi="ar"/>
              </w:rPr>
              <w:t>平均每年参加本专业工作时间不少于35周，其中现场工作或在基层工作天数不少于60天/年</w:t>
            </w:r>
          </w:p>
        </w:tc>
        <w:tc>
          <w:tcPr>
            <w:tcW w:w="5683" w:type="dxa"/>
            <w:tcBorders>
              <w:top w:val="single" w:color="000000" w:sz="4" w:space="0"/>
              <w:left w:val="single" w:color="000000" w:sz="4" w:space="0"/>
              <w:bottom w:val="single" w:color="000000" w:sz="4" w:space="0"/>
              <w:right w:val="single" w:color="000000" w:sz="4" w:space="0"/>
            </w:tcBorders>
            <w:noWrap w:val="0"/>
            <w:vAlign w:val="center"/>
          </w:tcPr>
          <w:p w14:paraId="4AA4A3BF">
            <w:pPr>
              <w:spacing w:line="320" w:lineRule="exact"/>
              <w:jc w:val="center"/>
              <w:rPr>
                <w:rFonts w:ascii="Times New Roman" w:hAnsi="Times New Roman" w:eastAsia="仿宋_GB2312" w:cs="Times New Roman"/>
                <w:color w:val="auto"/>
                <w:sz w:val="28"/>
                <w:szCs w:val="28"/>
              </w:rPr>
            </w:pPr>
          </w:p>
        </w:tc>
      </w:tr>
    </w:tbl>
    <w:p w14:paraId="66416101">
      <w:pPr>
        <w:snapToGrid w:val="0"/>
        <w:spacing w:line="320" w:lineRule="exact"/>
        <w:rPr>
          <w:rFonts w:ascii="Times New Roman" w:hAnsi="Times New Roman" w:eastAsia="楷体" w:cs="Times New Roman"/>
          <w:color w:val="auto"/>
          <w:sz w:val="24"/>
        </w:rPr>
      </w:pPr>
      <w:r>
        <w:rPr>
          <w:rFonts w:ascii="Times New Roman" w:hAnsi="Times New Roman" w:eastAsia="楷体" w:cs="Times New Roman"/>
          <w:color w:val="auto"/>
          <w:sz w:val="24"/>
        </w:rPr>
        <w:t>注</w:t>
      </w:r>
      <w:r>
        <w:rPr>
          <w:rFonts w:hint="eastAsia" w:eastAsia="楷体" w:cs="Times New Roman"/>
          <w:color w:val="auto"/>
          <w:sz w:val="24"/>
          <w:lang w:eastAsia="zh-CN"/>
        </w:rPr>
        <w:t>：</w:t>
      </w:r>
      <w:r>
        <w:rPr>
          <w:rFonts w:ascii="Times New Roman" w:hAnsi="Times New Roman" w:eastAsia="楷体" w:cs="Times New Roman"/>
          <w:color w:val="auto"/>
          <w:sz w:val="24"/>
        </w:rPr>
        <w:t>1</w:t>
      </w:r>
      <w:r>
        <w:rPr>
          <w:rFonts w:hint="eastAsia" w:eastAsia="楷体" w:cs="Times New Roman"/>
          <w:color w:val="auto"/>
          <w:sz w:val="24"/>
          <w:lang w:val="en-US" w:eastAsia="zh-CN"/>
        </w:rPr>
        <w:t xml:space="preserve">. </w:t>
      </w:r>
      <w:r>
        <w:rPr>
          <w:rFonts w:ascii="Times New Roman" w:hAnsi="Times New Roman" w:eastAsia="楷体" w:cs="Times New Roman"/>
          <w:color w:val="auto"/>
          <w:sz w:val="24"/>
        </w:rPr>
        <w:t>工作量指标是中级晋升副高、副高晋升正高期间的完成工作量，均从聘任时间开始计算。半天（4小时）</w:t>
      </w:r>
      <w:r>
        <w:rPr>
          <w:rFonts w:hint="eastAsia" w:ascii="Times New Roman" w:hAnsi="Times New Roman" w:eastAsia="楷体" w:cs="Times New Roman"/>
          <w:color w:val="auto"/>
          <w:sz w:val="24"/>
          <w:lang w:eastAsia="zh-CN"/>
        </w:rPr>
        <w:t>或</w:t>
      </w:r>
      <w:r>
        <w:rPr>
          <w:rFonts w:ascii="Times New Roman" w:hAnsi="Times New Roman" w:eastAsia="楷体" w:cs="Times New Roman"/>
          <w:color w:val="auto"/>
          <w:sz w:val="24"/>
        </w:rPr>
        <w:t>接诊不少于15位为1个有效单元。非急诊科医生在5年期间如轮转急诊科，工作期间按照4小时为</w:t>
      </w:r>
      <w:r>
        <w:rPr>
          <w:rFonts w:hint="eastAsia" w:eastAsia="楷体" w:cs="Times New Roman"/>
          <w:color w:val="auto"/>
          <w:sz w:val="24"/>
          <w:lang w:val="en-US" w:eastAsia="zh-CN"/>
        </w:rPr>
        <w:t>1</w:t>
      </w:r>
      <w:r>
        <w:rPr>
          <w:rFonts w:ascii="Times New Roman" w:hAnsi="Times New Roman" w:eastAsia="楷体" w:cs="Times New Roman"/>
          <w:color w:val="auto"/>
          <w:sz w:val="24"/>
        </w:rPr>
        <w:t>个门诊单元数计算。针灸、推拿（按摩）、刮痧、拔罐等中医</w:t>
      </w:r>
      <w:r>
        <w:rPr>
          <w:rFonts w:hint="eastAsia" w:ascii="Times New Roman" w:hAnsi="Times New Roman" w:eastAsia="楷体" w:cs="Times New Roman"/>
          <w:color w:val="auto"/>
          <w:sz w:val="24"/>
          <w:lang w:eastAsia="zh-CN"/>
        </w:rPr>
        <w:t>诊疗、口腔诊疗、内镜诊疗、心理诊疗、</w:t>
      </w:r>
      <w:r>
        <w:rPr>
          <w:rFonts w:ascii="Times New Roman" w:hAnsi="Times New Roman" w:eastAsia="楷体" w:cs="Times New Roman"/>
          <w:color w:val="auto"/>
          <w:sz w:val="24"/>
        </w:rPr>
        <w:t>肾内科学专业透析</w:t>
      </w:r>
      <w:r>
        <w:rPr>
          <w:rFonts w:hint="eastAsia" w:ascii="Times New Roman" w:hAnsi="Times New Roman" w:eastAsia="楷体" w:cs="Times New Roman"/>
          <w:color w:val="auto"/>
          <w:sz w:val="24"/>
          <w:lang w:eastAsia="zh-CN"/>
        </w:rPr>
        <w:t>等</w:t>
      </w:r>
      <w:r>
        <w:rPr>
          <w:rFonts w:ascii="Times New Roman" w:hAnsi="Times New Roman" w:eastAsia="楷体" w:cs="Times New Roman"/>
          <w:color w:val="auto"/>
          <w:sz w:val="24"/>
        </w:rPr>
        <w:t>因受手法操作时间限制，</w:t>
      </w:r>
      <w:r>
        <w:rPr>
          <w:rFonts w:hint="eastAsia" w:ascii="Times New Roman" w:hAnsi="Times New Roman" w:eastAsia="楷体" w:cs="Times New Roman"/>
          <w:color w:val="auto"/>
          <w:sz w:val="24"/>
          <w:lang w:eastAsia="zh-CN"/>
        </w:rPr>
        <w:t>工作期间</w:t>
      </w:r>
      <w:r>
        <w:rPr>
          <w:rFonts w:ascii="Times New Roman" w:hAnsi="Times New Roman" w:eastAsia="楷体" w:cs="Times New Roman"/>
          <w:color w:val="auto"/>
          <w:sz w:val="24"/>
        </w:rPr>
        <w:t>工作量按照4小时为</w:t>
      </w:r>
      <w:r>
        <w:rPr>
          <w:rFonts w:hint="eastAsia" w:eastAsia="楷体" w:cs="Times New Roman"/>
          <w:color w:val="auto"/>
          <w:sz w:val="24"/>
          <w:lang w:val="en-US" w:eastAsia="zh-CN"/>
        </w:rPr>
        <w:t>1</w:t>
      </w:r>
      <w:r>
        <w:rPr>
          <w:rFonts w:ascii="Times New Roman" w:hAnsi="Times New Roman" w:eastAsia="楷体" w:cs="Times New Roman"/>
          <w:color w:val="auto"/>
          <w:sz w:val="24"/>
        </w:rPr>
        <w:t>个门诊单元数计算，不考虑治疗病人数量。传染病学专业医师门诊工作量包含发热门诊、肠道门诊工作时间和会诊时间，如无病房放入无病房组。全科医学专业医师门诊工作量包含下基层指导工作时间，如无病房则放入无病房组。</w:t>
      </w:r>
    </w:p>
    <w:p w14:paraId="13C42B64">
      <w:pPr>
        <w:snapToGrid w:val="0"/>
        <w:spacing w:line="320" w:lineRule="exact"/>
        <w:ind w:firstLine="480" w:firstLineChars="200"/>
        <w:rPr>
          <w:rFonts w:hint="eastAsia" w:ascii="Times New Roman" w:hAnsi="Times New Roman" w:eastAsia="楷体" w:cs="Times New Roman"/>
          <w:color w:val="auto"/>
          <w:sz w:val="24"/>
          <w:highlight w:val="none"/>
          <w:lang w:eastAsia="zh-CN"/>
        </w:rPr>
      </w:pPr>
      <w:r>
        <w:rPr>
          <w:rFonts w:hint="eastAsia" w:ascii="Times New Roman" w:hAnsi="Times New Roman" w:eastAsia="楷体" w:cs="Times New Roman"/>
          <w:color w:val="auto"/>
          <w:sz w:val="24"/>
          <w:highlight w:val="none"/>
          <w:lang w:val="en-US" w:eastAsia="zh-CN"/>
        </w:rPr>
        <w:t>2</w:t>
      </w:r>
      <w:r>
        <w:rPr>
          <w:rFonts w:hint="eastAsia" w:eastAsia="楷体" w:cs="Times New Roman"/>
          <w:color w:val="auto"/>
          <w:sz w:val="24"/>
          <w:highlight w:val="none"/>
          <w:lang w:val="en-US" w:eastAsia="zh-CN"/>
        </w:rPr>
        <w:t xml:space="preserve">. </w:t>
      </w:r>
      <w:r>
        <w:rPr>
          <w:rFonts w:hint="eastAsia" w:ascii="Times New Roman" w:hAnsi="Times New Roman" w:eastAsia="楷体" w:cs="Times New Roman"/>
          <w:color w:val="auto"/>
          <w:sz w:val="24"/>
          <w:highlight w:val="none"/>
          <w:lang w:eastAsia="zh-CN"/>
        </w:rPr>
        <w:t>消化</w:t>
      </w:r>
      <w:r>
        <w:rPr>
          <w:rFonts w:ascii="Times New Roman" w:hAnsi="Times New Roman" w:eastAsia="楷体" w:cs="Times New Roman"/>
          <w:color w:val="auto"/>
          <w:sz w:val="24"/>
          <w:highlight w:val="none"/>
        </w:rPr>
        <w:t>内镜诊疗5000人次（含内镜下治疗手术，晋升副主任医师至少500例，晋升主任医师至少800例，门诊患者和出院患者均包括）</w:t>
      </w:r>
      <w:r>
        <w:rPr>
          <w:rFonts w:hint="eastAsia" w:ascii="Times New Roman" w:hAnsi="Times New Roman" w:eastAsia="楷体" w:cs="Times New Roman"/>
          <w:color w:val="auto"/>
          <w:sz w:val="24"/>
          <w:highlight w:val="none"/>
          <w:lang w:eastAsia="zh-CN"/>
        </w:rPr>
        <w:t>、</w:t>
      </w:r>
      <w:r>
        <w:rPr>
          <w:rFonts w:ascii="Times New Roman" w:hAnsi="Times New Roman" w:eastAsia="楷体" w:cs="Times New Roman"/>
          <w:color w:val="auto"/>
          <w:sz w:val="24"/>
          <w:highlight w:val="none"/>
        </w:rPr>
        <w:t>呼吸内镜诊疗200人次（含呼吸内镜下检查与治疗，门诊患者和出院患者均包括）</w:t>
      </w:r>
      <w:r>
        <w:rPr>
          <w:rFonts w:hint="eastAsia" w:ascii="Times New Roman" w:hAnsi="Times New Roman" w:eastAsia="楷体" w:cs="Times New Roman"/>
          <w:color w:val="auto"/>
          <w:sz w:val="24"/>
          <w:highlight w:val="none"/>
          <w:lang w:eastAsia="zh-CN"/>
        </w:rPr>
        <w:t>作为以从事内镜诊疗为主的消化内科学、呼吸内科学申报人员的申报条件之一，各单位根据实际情况，对于内镜诊疗数量、对应门诊工作量进行考核。</w:t>
      </w:r>
    </w:p>
    <w:p w14:paraId="154BBE3D">
      <w:pPr>
        <w:snapToGrid w:val="0"/>
        <w:spacing w:line="320" w:lineRule="exact"/>
        <w:ind w:firstLine="480" w:firstLineChars="200"/>
        <w:rPr>
          <w:rFonts w:hint="eastAsia" w:ascii="Times New Roman" w:hAnsi="Times New Roman" w:eastAsia="楷体" w:cs="Times New Roman"/>
          <w:color w:val="auto"/>
          <w:sz w:val="24"/>
          <w:lang w:eastAsia="zh-CN"/>
        </w:rPr>
      </w:pPr>
      <w:r>
        <w:rPr>
          <w:rFonts w:hint="eastAsia" w:ascii="Times New Roman" w:hAnsi="Times New Roman" w:eastAsia="楷体" w:cs="Times New Roman"/>
          <w:color w:val="auto"/>
          <w:sz w:val="24"/>
          <w:lang w:val="en-US" w:eastAsia="zh-CN"/>
        </w:rPr>
        <w:t>3</w:t>
      </w:r>
      <w:r>
        <w:rPr>
          <w:rFonts w:hint="eastAsia" w:eastAsia="楷体" w:cs="Times New Roman"/>
          <w:color w:val="auto"/>
          <w:sz w:val="24"/>
          <w:lang w:val="en-US" w:eastAsia="zh-CN"/>
        </w:rPr>
        <w:t xml:space="preserve">. </w:t>
      </w:r>
      <w:r>
        <w:rPr>
          <w:rFonts w:ascii="Times New Roman" w:hAnsi="Times New Roman" w:eastAsia="楷体" w:cs="Times New Roman"/>
          <w:color w:val="auto"/>
          <w:sz w:val="24"/>
        </w:rPr>
        <w:t>心血管内科学和神经内科学及其他有介入治疗的专业可参照手术为主临床专业执行。整形外科学</w:t>
      </w:r>
      <w:r>
        <w:rPr>
          <w:rFonts w:hint="eastAsia" w:ascii="Times New Roman" w:hAnsi="Times New Roman" w:eastAsia="楷体" w:cs="Times New Roman"/>
          <w:color w:val="auto"/>
          <w:sz w:val="24"/>
          <w:lang w:eastAsia="zh-CN"/>
        </w:rPr>
        <w:t>、</w:t>
      </w:r>
      <w:r>
        <w:rPr>
          <w:rFonts w:ascii="Times New Roman" w:hAnsi="Times New Roman" w:eastAsia="楷体" w:cs="Times New Roman"/>
          <w:color w:val="auto"/>
          <w:sz w:val="24"/>
        </w:rPr>
        <w:t>计划生育学</w:t>
      </w:r>
      <w:r>
        <w:rPr>
          <w:rFonts w:hint="eastAsia" w:ascii="Times New Roman" w:hAnsi="Times New Roman" w:eastAsia="楷体" w:cs="Times New Roman"/>
          <w:color w:val="auto"/>
          <w:sz w:val="24"/>
          <w:lang w:eastAsia="zh-CN"/>
        </w:rPr>
        <w:t>等以门诊手术为主的</w:t>
      </w:r>
      <w:r>
        <w:rPr>
          <w:rFonts w:ascii="Times New Roman" w:hAnsi="Times New Roman" w:eastAsia="楷体" w:cs="Times New Roman"/>
          <w:color w:val="auto"/>
          <w:sz w:val="24"/>
        </w:rPr>
        <w:t>专业工作量指标不含出院人数，其出院患者手术/操作人次数调整为手术/操作人次数（含门诊患者和出院患者手术/操作人次数）。</w:t>
      </w:r>
      <w:r>
        <w:rPr>
          <w:rFonts w:hint="eastAsia" w:ascii="Times New Roman" w:hAnsi="Times New Roman" w:eastAsia="楷体" w:cs="Times New Roman"/>
          <w:color w:val="auto"/>
          <w:sz w:val="24"/>
          <w:lang w:eastAsia="zh-CN"/>
        </w:rPr>
        <w:t>精神病学、老年医学等专业收治患者人均住院时长超过</w:t>
      </w:r>
      <w:r>
        <w:rPr>
          <w:rFonts w:hint="eastAsia" w:ascii="Times New Roman" w:hAnsi="Times New Roman" w:eastAsia="楷体" w:cs="Times New Roman"/>
          <w:color w:val="auto"/>
          <w:sz w:val="24"/>
          <w:lang w:val="en-US" w:eastAsia="zh-CN"/>
        </w:rPr>
        <w:t>30天的</w:t>
      </w:r>
      <w:r>
        <w:rPr>
          <w:rFonts w:hint="eastAsia" w:ascii="Times New Roman" w:hAnsi="Times New Roman" w:eastAsia="楷体" w:cs="Times New Roman"/>
          <w:color w:val="auto"/>
          <w:sz w:val="24"/>
          <w:lang w:eastAsia="zh-CN"/>
        </w:rPr>
        <w:t>，以考核门诊工作量为主，出院人数工作量，各单位可结合实际情况确定考核数量。</w:t>
      </w:r>
    </w:p>
    <w:p w14:paraId="70E90760">
      <w:pPr>
        <w:snapToGrid w:val="0"/>
        <w:spacing w:line="320" w:lineRule="exact"/>
        <w:ind w:firstLine="480" w:firstLineChars="200"/>
        <w:rPr>
          <w:rFonts w:ascii="Times New Roman" w:hAnsi="Times New Roman" w:eastAsia="楷体" w:cs="Times New Roman"/>
          <w:color w:val="auto"/>
          <w:sz w:val="24"/>
        </w:rPr>
      </w:pPr>
      <w:r>
        <w:rPr>
          <w:rFonts w:hint="eastAsia" w:ascii="Times New Roman" w:hAnsi="Times New Roman" w:eastAsia="楷体" w:cs="Times New Roman"/>
          <w:color w:val="auto"/>
          <w:sz w:val="24"/>
          <w:lang w:val="en-US" w:eastAsia="zh-CN"/>
        </w:rPr>
        <w:t>4</w:t>
      </w:r>
      <w:r>
        <w:rPr>
          <w:rFonts w:hint="eastAsia" w:eastAsia="楷体" w:cs="Times New Roman"/>
          <w:color w:val="auto"/>
          <w:sz w:val="24"/>
          <w:lang w:val="en-US" w:eastAsia="zh-CN"/>
        </w:rPr>
        <w:t xml:space="preserve">. </w:t>
      </w:r>
      <w:r>
        <w:rPr>
          <w:rFonts w:ascii="Times New Roman" w:hAnsi="Times New Roman" w:eastAsia="楷体" w:cs="Times New Roman"/>
          <w:color w:val="auto"/>
          <w:sz w:val="24"/>
        </w:rPr>
        <w:t>出院患者手术/操作人次晋升副主任医师以主刀或一助计算；晋升主任医师以主刀计算。</w:t>
      </w:r>
    </w:p>
    <w:p w14:paraId="36D6C58B">
      <w:pPr>
        <w:spacing w:line="320" w:lineRule="exact"/>
        <w:ind w:firstLine="480" w:firstLineChars="200"/>
        <w:rPr>
          <w:rFonts w:ascii="Times New Roman" w:hAnsi="Times New Roman" w:eastAsia="楷体" w:cs="Times New Roman"/>
          <w:color w:val="auto"/>
          <w:sz w:val="24"/>
        </w:rPr>
      </w:pPr>
      <w:r>
        <w:rPr>
          <w:rFonts w:hint="eastAsia" w:ascii="Times New Roman" w:hAnsi="Times New Roman" w:eastAsia="楷体" w:cs="Times New Roman"/>
          <w:color w:val="auto"/>
          <w:sz w:val="24"/>
          <w:lang w:val="en-US" w:eastAsia="zh-CN"/>
        </w:rPr>
        <w:t>5</w:t>
      </w:r>
      <w:r>
        <w:rPr>
          <w:rFonts w:hint="eastAsia" w:eastAsia="楷体" w:cs="Times New Roman"/>
          <w:color w:val="auto"/>
          <w:sz w:val="24"/>
          <w:lang w:val="en-US" w:eastAsia="zh-CN"/>
        </w:rPr>
        <w:t xml:space="preserve">. </w:t>
      </w:r>
      <w:r>
        <w:rPr>
          <w:rFonts w:ascii="Times New Roman" w:hAnsi="Times New Roman" w:eastAsia="楷体" w:cs="Times New Roman"/>
          <w:color w:val="auto"/>
          <w:sz w:val="24"/>
        </w:rPr>
        <w:t>临床医学检验学专业中，形态、血液、微生物等亚专业申报条件为参与诊疗患者人次数，临检、生化、免疫等亚专业的申报条件为签发检查报告份数。</w:t>
      </w:r>
    </w:p>
    <w:p w14:paraId="5D8B89D6">
      <w:pPr>
        <w:spacing w:line="320" w:lineRule="exact"/>
        <w:ind w:firstLine="480" w:firstLineChars="200"/>
        <w:rPr>
          <w:rFonts w:hint="eastAsia" w:ascii="Times New Roman" w:hAnsi="Times New Roman" w:eastAsia="楷体" w:cs="Times New Roman"/>
          <w:color w:val="auto"/>
          <w:sz w:val="24"/>
          <w:lang w:eastAsia="zh-CN"/>
        </w:rPr>
      </w:pPr>
      <w:r>
        <w:rPr>
          <w:rFonts w:hint="eastAsia" w:ascii="Times New Roman" w:hAnsi="Times New Roman" w:eastAsia="楷体" w:cs="Times New Roman"/>
          <w:color w:val="auto"/>
          <w:sz w:val="24"/>
          <w:lang w:val="en-US" w:eastAsia="zh-CN"/>
        </w:rPr>
        <w:t>6</w:t>
      </w:r>
      <w:r>
        <w:rPr>
          <w:rFonts w:hint="eastAsia" w:eastAsia="楷体" w:cs="Times New Roman"/>
          <w:color w:val="auto"/>
          <w:sz w:val="24"/>
          <w:lang w:val="en-US" w:eastAsia="zh-CN"/>
        </w:rPr>
        <w:t xml:space="preserve">. </w:t>
      </w:r>
      <w:r>
        <w:rPr>
          <w:rFonts w:ascii="Times New Roman" w:hAnsi="Times New Roman" w:eastAsia="楷体" w:cs="Times New Roman"/>
          <w:color w:val="auto"/>
          <w:sz w:val="24"/>
        </w:rPr>
        <w:t>在基层或者对口支援的医疗卫生机构提供医疗卫生服务期间，经服务单位及派出部门考核合格后，</w:t>
      </w:r>
      <w:r>
        <w:rPr>
          <w:rFonts w:hint="eastAsia" w:ascii="Times New Roman" w:hAnsi="Times New Roman" w:eastAsia="楷体" w:cs="Times New Roman"/>
          <w:color w:val="auto"/>
          <w:sz w:val="24"/>
          <w:lang w:eastAsia="zh-CN"/>
        </w:rPr>
        <w:t>视同完成相对应服务时长工作量要求；对于承担突发公共卫生救治任务的医疗机构申报人员，经单位考核合格后，视同完成承担突发公共卫生救治任务期间</w:t>
      </w:r>
      <w:r>
        <w:rPr>
          <w:rFonts w:ascii="Times New Roman" w:hAnsi="Times New Roman" w:eastAsia="楷体" w:cs="Times New Roman"/>
          <w:color w:val="auto"/>
          <w:sz w:val="24"/>
        </w:rPr>
        <w:t>工作量</w:t>
      </w:r>
      <w:r>
        <w:rPr>
          <w:rFonts w:hint="eastAsia" w:ascii="Times New Roman" w:hAnsi="Times New Roman" w:eastAsia="楷体" w:cs="Times New Roman"/>
          <w:color w:val="auto"/>
          <w:sz w:val="24"/>
          <w:lang w:eastAsia="zh-CN"/>
        </w:rPr>
        <w:t>要求。</w:t>
      </w:r>
    </w:p>
    <w:p w14:paraId="78EB3E04">
      <w:pPr>
        <w:spacing w:line="320" w:lineRule="exact"/>
        <w:ind w:firstLine="480" w:firstLineChars="200"/>
        <w:rPr>
          <w:rFonts w:hint="eastAsia" w:ascii="Times New Roman" w:hAnsi="Times New Roman" w:eastAsia="楷体" w:cs="Times New Roman"/>
          <w:color w:val="auto"/>
          <w:sz w:val="24"/>
          <w:lang w:val="en-US" w:eastAsia="zh-CN"/>
        </w:rPr>
      </w:pPr>
      <w:r>
        <w:rPr>
          <w:rFonts w:hint="eastAsia" w:ascii="Times New Roman" w:hAnsi="Times New Roman" w:eastAsia="楷体" w:cs="Times New Roman"/>
          <w:color w:val="auto"/>
          <w:sz w:val="24"/>
          <w:lang w:val="en-US" w:eastAsia="zh-CN"/>
        </w:rPr>
        <w:t>7</w:t>
      </w:r>
      <w:r>
        <w:rPr>
          <w:rFonts w:hint="eastAsia" w:eastAsia="楷体" w:cs="Times New Roman"/>
          <w:color w:val="auto"/>
          <w:sz w:val="24"/>
          <w:lang w:val="en-US" w:eastAsia="zh-CN"/>
        </w:rPr>
        <w:t xml:space="preserve">. </w:t>
      </w:r>
      <w:r>
        <w:rPr>
          <w:rFonts w:hint="eastAsia" w:ascii="Times New Roman" w:hAnsi="Times New Roman" w:eastAsia="楷体" w:cs="Times New Roman"/>
          <w:color w:val="auto"/>
          <w:sz w:val="24"/>
          <w:lang w:eastAsia="zh-CN"/>
        </w:rPr>
        <w:t>单位安排卫生专业技术人员承担感控工作，可将医院感染病例监测数量、传染病、医院感染防控数量、医院感染措施持续质量改进项目数量以及感控专业培训和考核工作数量等，纳入职称晋升工作量统计。从事本专业工作量不得低于工作总量的</w:t>
      </w:r>
      <w:r>
        <w:rPr>
          <w:rFonts w:hint="eastAsia" w:ascii="Times New Roman" w:hAnsi="Times New Roman" w:eastAsia="楷体" w:cs="Times New Roman"/>
          <w:color w:val="auto"/>
          <w:sz w:val="24"/>
          <w:lang w:val="en-US" w:eastAsia="zh-CN"/>
        </w:rPr>
        <w:t>50%。</w:t>
      </w:r>
    </w:p>
    <w:p w14:paraId="163592EC">
      <w:pPr>
        <w:spacing w:line="320" w:lineRule="exact"/>
        <w:ind w:firstLine="480" w:firstLineChars="200"/>
        <w:rPr>
          <w:rFonts w:hint="default" w:ascii="Times New Roman" w:hAnsi="Times New Roman" w:eastAsia="楷体" w:cs="Times New Roman"/>
          <w:color w:val="auto"/>
          <w:sz w:val="24"/>
          <w:lang w:val="en-US" w:eastAsia="zh-CN"/>
        </w:rPr>
      </w:pPr>
      <w:r>
        <w:rPr>
          <w:rFonts w:hint="eastAsia" w:ascii="Times New Roman" w:hAnsi="Times New Roman" w:eastAsia="楷体" w:cs="Times New Roman"/>
          <w:color w:val="auto"/>
          <w:sz w:val="24"/>
          <w:lang w:val="en-US" w:eastAsia="zh-CN"/>
        </w:rPr>
        <w:t>8</w:t>
      </w:r>
      <w:r>
        <w:rPr>
          <w:rFonts w:hint="eastAsia" w:eastAsia="楷体" w:cs="Times New Roman"/>
          <w:color w:val="auto"/>
          <w:sz w:val="24"/>
          <w:lang w:val="en-US" w:eastAsia="zh-CN"/>
        </w:rPr>
        <w:t xml:space="preserve">. </w:t>
      </w:r>
      <w:r>
        <w:rPr>
          <w:rFonts w:hint="eastAsia" w:ascii="Times New Roman" w:hAnsi="Times New Roman" w:eastAsia="楷体" w:cs="Times New Roman"/>
          <w:color w:val="auto"/>
          <w:sz w:val="24"/>
          <w:lang w:val="en-US" w:eastAsia="zh-CN"/>
        </w:rPr>
        <w:t>各单位结合上述工作量考核原则，合理细化本单位各专业工作量考核指标。</w:t>
      </w:r>
    </w:p>
    <w:p w14:paraId="355F5265">
      <w:pPr>
        <w:spacing w:line="320" w:lineRule="exact"/>
        <w:rPr>
          <w:rFonts w:ascii="Times New Roman" w:hAnsi="Times New Roman" w:eastAsia="楷体" w:cs="Times New Roman"/>
          <w:color w:val="auto"/>
          <w:sz w:val="24"/>
        </w:rPr>
      </w:pPr>
      <w:r>
        <w:rPr>
          <w:rFonts w:ascii="Times New Roman" w:hAnsi="Times New Roman" w:eastAsia="楷体" w:cs="Times New Roman"/>
          <w:color w:val="auto"/>
          <w:sz w:val="24"/>
        </w:rPr>
        <w:br w:type="page"/>
      </w:r>
    </w:p>
    <w:p w14:paraId="054933AA">
      <w:pPr>
        <w:spacing w:line="320" w:lineRule="exact"/>
        <w:rPr>
          <w:rFonts w:ascii="Times New Roman" w:hAnsi="Times New Roman" w:eastAsia="黑体" w:cs="Times New Roman"/>
          <w:bCs/>
          <w:color w:val="auto"/>
          <w:sz w:val="32"/>
          <w:szCs w:val="32"/>
        </w:rPr>
      </w:pPr>
      <w:r>
        <w:rPr>
          <w:rFonts w:ascii="Times New Roman" w:hAnsi="Times New Roman" w:eastAsia="黑体" w:cs="Times New Roman"/>
          <w:bCs/>
          <w:color w:val="auto"/>
          <w:sz w:val="32"/>
          <w:szCs w:val="32"/>
        </w:rPr>
        <w:t>附表2</w:t>
      </w:r>
    </w:p>
    <w:p w14:paraId="763124AB">
      <w:pPr>
        <w:jc w:val="center"/>
        <w:rPr>
          <w:rFonts w:hint="eastAsia" w:ascii="Times New Roman" w:hAnsi="Times New Roman" w:eastAsia="方正小标宋简体" w:cs="方正小标宋简体"/>
          <w:b w:val="0"/>
          <w:bCs/>
          <w:color w:val="auto"/>
          <w:sz w:val="36"/>
          <w:szCs w:val="36"/>
        </w:rPr>
      </w:pPr>
      <w:r>
        <w:rPr>
          <w:rFonts w:hint="eastAsia" w:ascii="Times New Roman" w:hAnsi="Times New Roman" w:eastAsia="方正小标宋简体" w:cs="方正小标宋简体"/>
          <w:b w:val="0"/>
          <w:bCs/>
          <w:color w:val="auto"/>
          <w:sz w:val="36"/>
          <w:szCs w:val="36"/>
        </w:rPr>
        <w:t>临床、中医、口腔专业高级职称评价指标</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417"/>
        <w:gridCol w:w="2385"/>
        <w:gridCol w:w="4950"/>
        <w:gridCol w:w="4905"/>
      </w:tblGrid>
      <w:tr w14:paraId="5D99B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1417" w:type="dxa"/>
            <w:noWrap w:val="0"/>
            <w:vAlign w:val="center"/>
          </w:tcPr>
          <w:p w14:paraId="4193D9A6">
            <w:pPr>
              <w:widowControl/>
              <w:jc w:val="center"/>
              <w:rPr>
                <w:rFonts w:ascii="Times New Roman" w:hAnsi="Times New Roman" w:eastAsia="黑体" w:cs="Times New Roman"/>
                <w:color w:val="auto"/>
                <w:kern w:val="0"/>
                <w:sz w:val="28"/>
                <w:szCs w:val="28"/>
              </w:rPr>
            </w:pPr>
            <w:r>
              <w:rPr>
                <w:rFonts w:ascii="Times New Roman" w:hAnsi="Times New Roman" w:eastAsia="黑体" w:cs="Times New Roman"/>
                <w:color w:val="auto"/>
                <w:kern w:val="0"/>
                <w:sz w:val="28"/>
                <w:szCs w:val="28"/>
              </w:rPr>
              <w:t>评价维度</w:t>
            </w:r>
          </w:p>
        </w:tc>
        <w:tc>
          <w:tcPr>
            <w:tcW w:w="1417" w:type="dxa"/>
            <w:noWrap w:val="0"/>
            <w:vAlign w:val="center"/>
          </w:tcPr>
          <w:p w14:paraId="3027A50F">
            <w:pPr>
              <w:widowControl/>
              <w:jc w:val="center"/>
              <w:rPr>
                <w:rFonts w:ascii="Times New Roman" w:hAnsi="Times New Roman" w:eastAsia="黑体" w:cs="Times New Roman"/>
                <w:color w:val="auto"/>
                <w:kern w:val="0"/>
                <w:sz w:val="28"/>
                <w:szCs w:val="28"/>
              </w:rPr>
            </w:pPr>
            <w:r>
              <w:rPr>
                <w:rFonts w:ascii="Times New Roman" w:hAnsi="Times New Roman" w:eastAsia="黑体" w:cs="Times New Roman"/>
                <w:color w:val="auto"/>
                <w:kern w:val="0"/>
                <w:sz w:val="28"/>
                <w:szCs w:val="28"/>
              </w:rPr>
              <w:t>二级指标</w:t>
            </w:r>
          </w:p>
        </w:tc>
        <w:tc>
          <w:tcPr>
            <w:tcW w:w="2385" w:type="dxa"/>
            <w:noWrap w:val="0"/>
            <w:vAlign w:val="center"/>
          </w:tcPr>
          <w:p w14:paraId="100FD5D2">
            <w:pPr>
              <w:widowControl/>
              <w:jc w:val="center"/>
              <w:rPr>
                <w:rFonts w:ascii="Times New Roman" w:hAnsi="Times New Roman" w:eastAsia="黑体" w:cs="Times New Roman"/>
                <w:color w:val="auto"/>
                <w:kern w:val="0"/>
                <w:sz w:val="28"/>
                <w:szCs w:val="28"/>
              </w:rPr>
            </w:pPr>
            <w:r>
              <w:rPr>
                <w:rFonts w:ascii="Times New Roman" w:hAnsi="Times New Roman" w:eastAsia="黑体" w:cs="Times New Roman"/>
                <w:color w:val="auto"/>
                <w:kern w:val="0"/>
                <w:sz w:val="28"/>
                <w:szCs w:val="28"/>
              </w:rPr>
              <w:t>三级指标</w:t>
            </w:r>
          </w:p>
        </w:tc>
        <w:tc>
          <w:tcPr>
            <w:tcW w:w="4950" w:type="dxa"/>
            <w:noWrap w:val="0"/>
            <w:vAlign w:val="center"/>
          </w:tcPr>
          <w:p w14:paraId="0A5FC5AF">
            <w:pPr>
              <w:widowControl/>
              <w:jc w:val="center"/>
              <w:rPr>
                <w:rFonts w:ascii="Times New Roman" w:hAnsi="Times New Roman" w:eastAsia="黑体" w:cs="Times New Roman"/>
                <w:color w:val="auto"/>
                <w:kern w:val="0"/>
                <w:sz w:val="28"/>
                <w:szCs w:val="28"/>
              </w:rPr>
            </w:pPr>
            <w:r>
              <w:rPr>
                <w:rFonts w:ascii="Times New Roman" w:hAnsi="Times New Roman" w:eastAsia="黑体" w:cs="Times New Roman"/>
                <w:color w:val="auto"/>
                <w:kern w:val="0"/>
                <w:sz w:val="28"/>
                <w:szCs w:val="28"/>
              </w:rPr>
              <w:t>指标定义</w:t>
            </w:r>
          </w:p>
        </w:tc>
        <w:tc>
          <w:tcPr>
            <w:tcW w:w="4905" w:type="dxa"/>
            <w:noWrap w:val="0"/>
            <w:vAlign w:val="center"/>
          </w:tcPr>
          <w:p w14:paraId="0B6FD00F">
            <w:pPr>
              <w:widowControl/>
              <w:jc w:val="center"/>
              <w:rPr>
                <w:rFonts w:ascii="Times New Roman" w:hAnsi="Times New Roman" w:eastAsia="黑体" w:cs="Times New Roman"/>
                <w:color w:val="auto"/>
                <w:kern w:val="0"/>
                <w:sz w:val="28"/>
                <w:szCs w:val="28"/>
              </w:rPr>
            </w:pPr>
            <w:r>
              <w:rPr>
                <w:rFonts w:ascii="Times New Roman" w:hAnsi="Times New Roman" w:eastAsia="黑体" w:cs="Times New Roman"/>
                <w:color w:val="auto"/>
                <w:kern w:val="0"/>
                <w:sz w:val="28"/>
                <w:szCs w:val="28"/>
              </w:rPr>
              <w:t>计算方法</w:t>
            </w:r>
          </w:p>
        </w:tc>
      </w:tr>
      <w:tr w14:paraId="2DD4A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jc w:val="center"/>
        </w:trPr>
        <w:tc>
          <w:tcPr>
            <w:tcW w:w="1417" w:type="dxa"/>
            <w:vMerge w:val="restart"/>
            <w:noWrap w:val="0"/>
            <w:vAlign w:val="center"/>
          </w:tcPr>
          <w:p w14:paraId="112800C2">
            <w:pPr>
              <w:widowControl/>
              <w:jc w:val="center"/>
              <w:rPr>
                <w:rFonts w:ascii="Times New Roman" w:hAnsi="Times New Roman" w:eastAsia="仿宋_GB2312" w:cs="Times New Roman"/>
                <w:bCs/>
                <w:color w:val="auto"/>
                <w:kern w:val="0"/>
                <w:sz w:val="28"/>
                <w:szCs w:val="28"/>
              </w:rPr>
            </w:pPr>
            <w:r>
              <w:rPr>
                <w:rFonts w:ascii="Times New Roman" w:hAnsi="Times New Roman" w:eastAsia="仿宋_GB2312" w:cs="Times New Roman"/>
                <w:bCs/>
                <w:color w:val="auto"/>
                <w:kern w:val="0"/>
                <w:sz w:val="28"/>
                <w:szCs w:val="28"/>
              </w:rPr>
              <w:t>技术</w:t>
            </w:r>
          </w:p>
          <w:p w14:paraId="51A7BFCF">
            <w:pPr>
              <w:widowControl/>
              <w:jc w:val="center"/>
              <w:rPr>
                <w:rFonts w:ascii="Times New Roman" w:hAnsi="Times New Roman" w:eastAsia="仿宋_GB2312" w:cs="Times New Roman"/>
                <w:bCs/>
                <w:color w:val="auto"/>
                <w:kern w:val="0"/>
                <w:sz w:val="28"/>
                <w:szCs w:val="28"/>
              </w:rPr>
            </w:pPr>
            <w:r>
              <w:rPr>
                <w:rFonts w:ascii="Times New Roman" w:hAnsi="Times New Roman" w:eastAsia="仿宋_GB2312" w:cs="Times New Roman"/>
                <w:bCs/>
                <w:color w:val="auto"/>
                <w:kern w:val="0"/>
                <w:sz w:val="28"/>
                <w:szCs w:val="28"/>
              </w:rPr>
              <w:t>能力</w:t>
            </w:r>
          </w:p>
        </w:tc>
        <w:tc>
          <w:tcPr>
            <w:tcW w:w="1417" w:type="dxa"/>
            <w:vMerge w:val="restart"/>
            <w:noWrap w:val="0"/>
            <w:vAlign w:val="center"/>
          </w:tcPr>
          <w:p w14:paraId="7B17B488">
            <w:pPr>
              <w:widowControl/>
              <w:jc w:val="center"/>
              <w:rPr>
                <w:rFonts w:ascii="Times New Roman" w:hAnsi="Times New Roman" w:eastAsia="仿宋_GB2312" w:cs="Times New Roman"/>
                <w:bCs/>
                <w:color w:val="auto"/>
                <w:kern w:val="0"/>
                <w:sz w:val="28"/>
                <w:szCs w:val="28"/>
              </w:rPr>
            </w:pPr>
            <w:r>
              <w:rPr>
                <w:rFonts w:ascii="Times New Roman" w:hAnsi="Times New Roman" w:eastAsia="仿宋_GB2312" w:cs="Times New Roman"/>
                <w:bCs/>
                <w:color w:val="auto"/>
                <w:kern w:val="0"/>
                <w:sz w:val="28"/>
                <w:szCs w:val="28"/>
              </w:rPr>
              <w:t>出院患者病种范围和例数</w:t>
            </w:r>
          </w:p>
        </w:tc>
        <w:tc>
          <w:tcPr>
            <w:tcW w:w="2385" w:type="dxa"/>
            <w:noWrap w:val="0"/>
            <w:vAlign w:val="center"/>
          </w:tcPr>
          <w:p w14:paraId="1669560F">
            <w:pPr>
              <w:widowControl/>
              <w:jc w:val="center"/>
              <w:rPr>
                <w:rFonts w:ascii="Times New Roman" w:hAnsi="Times New Roman" w:eastAsia="仿宋_GB2312" w:cs="Times New Roman"/>
                <w:bCs/>
                <w:color w:val="auto"/>
                <w:kern w:val="0"/>
                <w:sz w:val="28"/>
                <w:szCs w:val="28"/>
              </w:rPr>
            </w:pPr>
            <w:r>
              <w:rPr>
                <w:rFonts w:ascii="Times New Roman" w:hAnsi="Times New Roman" w:eastAsia="仿宋_GB2312" w:cs="Times New Roman"/>
                <w:bCs/>
                <w:color w:val="auto"/>
                <w:kern w:val="0"/>
                <w:sz w:val="28"/>
                <w:szCs w:val="28"/>
              </w:rPr>
              <w:t>基本病种覆盖率</w:t>
            </w:r>
          </w:p>
        </w:tc>
        <w:tc>
          <w:tcPr>
            <w:tcW w:w="4950" w:type="dxa"/>
            <w:noWrap w:val="0"/>
            <w:vAlign w:val="center"/>
          </w:tcPr>
          <w:p w14:paraId="06577D3F">
            <w:pPr>
              <w:widowControl/>
              <w:spacing w:line="440" w:lineRule="exact"/>
              <w:jc w:val="left"/>
              <w:rPr>
                <w:rFonts w:ascii="Times New Roman" w:hAnsi="Times New Roman" w:eastAsia="仿宋_GB2312" w:cs="Times New Roman"/>
                <w:bCs/>
                <w:color w:val="auto"/>
                <w:kern w:val="0"/>
                <w:sz w:val="28"/>
                <w:szCs w:val="28"/>
              </w:rPr>
            </w:pPr>
            <w:r>
              <w:rPr>
                <w:rFonts w:ascii="Times New Roman" w:hAnsi="Times New Roman" w:eastAsia="仿宋_GB2312" w:cs="Times New Roman"/>
                <w:bCs/>
                <w:color w:val="auto"/>
                <w:kern w:val="0"/>
                <w:sz w:val="28"/>
                <w:szCs w:val="28"/>
              </w:rPr>
              <w:t>考核期内医师诊治的本专业出院患者中覆盖的基本病种数占本专业所有基本病种数的比例。</w:t>
            </w:r>
          </w:p>
        </w:tc>
        <w:tc>
          <w:tcPr>
            <w:tcW w:w="4905" w:type="dxa"/>
            <w:noWrap w:val="0"/>
            <w:vAlign w:val="center"/>
          </w:tcPr>
          <w:p w14:paraId="3FB8D41D">
            <w:pPr>
              <w:widowControl/>
              <w:spacing w:line="440" w:lineRule="exact"/>
              <w:jc w:val="left"/>
              <w:rPr>
                <w:rFonts w:hint="eastAsia" w:ascii="Times New Roman" w:hAnsi="Times New Roman" w:eastAsia="仿宋_GB2312" w:cs="Times New Roman"/>
                <w:bCs/>
                <w:color w:val="auto"/>
                <w:kern w:val="0"/>
                <w:sz w:val="28"/>
                <w:szCs w:val="28"/>
                <w:lang w:eastAsia="zh-CN"/>
              </w:rPr>
            </w:pPr>
            <w:r>
              <w:rPr>
                <w:rFonts w:ascii="Times New Roman" w:hAnsi="Times New Roman" w:eastAsia="仿宋_GB2312" w:cs="Times New Roman"/>
                <w:bCs/>
                <w:color w:val="auto"/>
                <w:kern w:val="0"/>
                <w:sz w:val="28"/>
                <w:szCs w:val="28"/>
              </w:rPr>
              <w:t>考核期内医师诊治的本专业出院患者覆盖基本病种数/本专业基本病种总数×100%</w:t>
            </w:r>
            <w:r>
              <w:rPr>
                <w:rFonts w:hint="eastAsia" w:eastAsia="仿宋_GB2312" w:cs="Times New Roman"/>
                <w:bCs/>
                <w:color w:val="auto"/>
                <w:kern w:val="0"/>
                <w:sz w:val="28"/>
                <w:szCs w:val="28"/>
                <w:lang w:eastAsia="zh-CN"/>
              </w:rPr>
              <w:t>。</w:t>
            </w:r>
          </w:p>
        </w:tc>
      </w:tr>
      <w:tr w14:paraId="14D08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1417" w:type="dxa"/>
            <w:vMerge w:val="continue"/>
            <w:noWrap w:val="0"/>
            <w:vAlign w:val="center"/>
          </w:tcPr>
          <w:p w14:paraId="6AFD60FF">
            <w:pPr>
              <w:widowControl/>
              <w:jc w:val="left"/>
              <w:rPr>
                <w:rFonts w:ascii="Times New Roman" w:hAnsi="Times New Roman" w:eastAsia="仿宋_GB2312" w:cs="Times New Roman"/>
                <w:bCs/>
                <w:color w:val="auto"/>
                <w:kern w:val="0"/>
                <w:sz w:val="28"/>
                <w:szCs w:val="28"/>
              </w:rPr>
            </w:pPr>
          </w:p>
        </w:tc>
        <w:tc>
          <w:tcPr>
            <w:tcW w:w="1417" w:type="dxa"/>
            <w:vMerge w:val="continue"/>
            <w:noWrap w:val="0"/>
            <w:vAlign w:val="center"/>
          </w:tcPr>
          <w:p w14:paraId="255D5C54">
            <w:pPr>
              <w:widowControl/>
              <w:jc w:val="left"/>
              <w:rPr>
                <w:rFonts w:ascii="Times New Roman" w:hAnsi="Times New Roman" w:eastAsia="仿宋_GB2312" w:cs="Times New Roman"/>
                <w:bCs/>
                <w:color w:val="auto"/>
                <w:kern w:val="0"/>
                <w:sz w:val="28"/>
                <w:szCs w:val="28"/>
              </w:rPr>
            </w:pPr>
          </w:p>
        </w:tc>
        <w:tc>
          <w:tcPr>
            <w:tcW w:w="2385" w:type="dxa"/>
            <w:noWrap w:val="0"/>
            <w:vAlign w:val="center"/>
          </w:tcPr>
          <w:p w14:paraId="330500DC">
            <w:pPr>
              <w:widowControl/>
              <w:jc w:val="center"/>
              <w:rPr>
                <w:rFonts w:ascii="Times New Roman" w:hAnsi="Times New Roman" w:eastAsia="仿宋_GB2312" w:cs="Times New Roman"/>
                <w:bCs/>
                <w:color w:val="auto"/>
                <w:spacing w:val="-6"/>
                <w:kern w:val="0"/>
                <w:sz w:val="28"/>
                <w:szCs w:val="28"/>
              </w:rPr>
            </w:pPr>
            <w:r>
              <w:rPr>
                <w:rFonts w:ascii="Times New Roman" w:hAnsi="Times New Roman" w:eastAsia="仿宋_GB2312" w:cs="Times New Roman"/>
                <w:bCs/>
                <w:color w:val="auto"/>
                <w:spacing w:val="-6"/>
                <w:kern w:val="0"/>
                <w:sz w:val="28"/>
                <w:szCs w:val="28"/>
              </w:rPr>
              <w:t>基本病种诊疗人数</w:t>
            </w:r>
          </w:p>
        </w:tc>
        <w:tc>
          <w:tcPr>
            <w:tcW w:w="4950" w:type="dxa"/>
            <w:noWrap w:val="0"/>
            <w:vAlign w:val="center"/>
          </w:tcPr>
          <w:p w14:paraId="0AB9681E">
            <w:pPr>
              <w:widowControl/>
              <w:spacing w:line="440" w:lineRule="exact"/>
              <w:jc w:val="left"/>
              <w:rPr>
                <w:rFonts w:ascii="Times New Roman" w:hAnsi="Times New Roman" w:eastAsia="仿宋_GB2312" w:cs="Times New Roman"/>
                <w:bCs/>
                <w:color w:val="auto"/>
                <w:kern w:val="0"/>
                <w:sz w:val="28"/>
                <w:szCs w:val="28"/>
              </w:rPr>
            </w:pPr>
            <w:r>
              <w:rPr>
                <w:rFonts w:ascii="Times New Roman" w:hAnsi="Times New Roman" w:eastAsia="仿宋_GB2312" w:cs="Times New Roman"/>
                <w:bCs/>
                <w:color w:val="auto"/>
                <w:kern w:val="0"/>
                <w:sz w:val="28"/>
                <w:szCs w:val="28"/>
              </w:rPr>
              <w:t>考核期内医师诊治的本专业基本病种出院人数。</w:t>
            </w:r>
          </w:p>
        </w:tc>
        <w:tc>
          <w:tcPr>
            <w:tcW w:w="4905" w:type="dxa"/>
            <w:noWrap w:val="0"/>
            <w:vAlign w:val="center"/>
          </w:tcPr>
          <w:p w14:paraId="7DA213F9">
            <w:pPr>
              <w:widowControl/>
              <w:spacing w:line="440" w:lineRule="exact"/>
              <w:jc w:val="left"/>
              <w:rPr>
                <w:rFonts w:hint="eastAsia" w:ascii="Times New Roman" w:hAnsi="Times New Roman" w:eastAsia="仿宋_GB2312" w:cs="Times New Roman"/>
                <w:bCs/>
                <w:color w:val="auto"/>
                <w:kern w:val="0"/>
                <w:sz w:val="28"/>
                <w:szCs w:val="28"/>
                <w:lang w:eastAsia="zh-CN"/>
              </w:rPr>
            </w:pPr>
            <w:r>
              <w:rPr>
                <w:rFonts w:ascii="Times New Roman" w:hAnsi="Times New Roman" w:eastAsia="仿宋_GB2312" w:cs="Times New Roman"/>
                <w:bCs/>
                <w:color w:val="auto"/>
                <w:kern w:val="0"/>
                <w:sz w:val="28"/>
                <w:szCs w:val="28"/>
              </w:rPr>
              <w:t>考核期内医师诊治的符合本专业基本病种纳入条件的出院人数之和</w:t>
            </w:r>
            <w:r>
              <w:rPr>
                <w:rFonts w:hint="eastAsia" w:eastAsia="仿宋_GB2312" w:cs="Times New Roman"/>
                <w:bCs/>
                <w:color w:val="auto"/>
                <w:kern w:val="0"/>
                <w:sz w:val="28"/>
                <w:szCs w:val="28"/>
                <w:lang w:eastAsia="zh-CN"/>
              </w:rPr>
              <w:t>。</w:t>
            </w:r>
          </w:p>
        </w:tc>
      </w:tr>
      <w:tr w14:paraId="3182B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jc w:val="center"/>
        </w:trPr>
        <w:tc>
          <w:tcPr>
            <w:tcW w:w="1417" w:type="dxa"/>
            <w:vMerge w:val="continue"/>
            <w:noWrap w:val="0"/>
            <w:vAlign w:val="center"/>
          </w:tcPr>
          <w:p w14:paraId="29D379A4">
            <w:pPr>
              <w:widowControl/>
              <w:jc w:val="left"/>
              <w:rPr>
                <w:rFonts w:ascii="Times New Roman" w:hAnsi="Times New Roman" w:eastAsia="仿宋_GB2312" w:cs="Times New Roman"/>
                <w:bCs/>
                <w:color w:val="auto"/>
                <w:kern w:val="0"/>
                <w:sz w:val="28"/>
                <w:szCs w:val="28"/>
              </w:rPr>
            </w:pPr>
          </w:p>
        </w:tc>
        <w:tc>
          <w:tcPr>
            <w:tcW w:w="1417" w:type="dxa"/>
            <w:vMerge w:val="continue"/>
            <w:noWrap w:val="0"/>
            <w:vAlign w:val="center"/>
          </w:tcPr>
          <w:p w14:paraId="778A30EA">
            <w:pPr>
              <w:widowControl/>
              <w:jc w:val="left"/>
              <w:rPr>
                <w:rFonts w:ascii="Times New Roman" w:hAnsi="Times New Roman" w:eastAsia="仿宋_GB2312" w:cs="Times New Roman"/>
                <w:bCs/>
                <w:color w:val="auto"/>
                <w:kern w:val="0"/>
                <w:sz w:val="28"/>
                <w:szCs w:val="28"/>
              </w:rPr>
            </w:pPr>
          </w:p>
        </w:tc>
        <w:tc>
          <w:tcPr>
            <w:tcW w:w="2385" w:type="dxa"/>
            <w:noWrap w:val="0"/>
            <w:vAlign w:val="center"/>
          </w:tcPr>
          <w:p w14:paraId="00596697">
            <w:pPr>
              <w:widowControl/>
              <w:jc w:val="center"/>
              <w:rPr>
                <w:rFonts w:ascii="Times New Roman" w:hAnsi="Times New Roman" w:eastAsia="仿宋_GB2312" w:cs="Times New Roman"/>
                <w:bCs/>
                <w:color w:val="auto"/>
                <w:kern w:val="0"/>
                <w:sz w:val="28"/>
                <w:szCs w:val="28"/>
              </w:rPr>
            </w:pPr>
            <w:r>
              <w:rPr>
                <w:rFonts w:ascii="Times New Roman" w:hAnsi="Times New Roman" w:eastAsia="仿宋_GB2312" w:cs="Times New Roman"/>
                <w:bCs/>
                <w:color w:val="auto"/>
                <w:kern w:val="0"/>
                <w:sz w:val="28"/>
                <w:szCs w:val="28"/>
              </w:rPr>
              <w:t>疑难病种覆盖率</w:t>
            </w:r>
          </w:p>
        </w:tc>
        <w:tc>
          <w:tcPr>
            <w:tcW w:w="4950" w:type="dxa"/>
            <w:noWrap w:val="0"/>
            <w:vAlign w:val="center"/>
          </w:tcPr>
          <w:p w14:paraId="646C9548">
            <w:pPr>
              <w:widowControl/>
              <w:spacing w:line="440" w:lineRule="exact"/>
              <w:jc w:val="left"/>
              <w:rPr>
                <w:rFonts w:ascii="Times New Roman" w:hAnsi="Times New Roman" w:eastAsia="仿宋_GB2312" w:cs="Times New Roman"/>
                <w:bCs/>
                <w:color w:val="auto"/>
                <w:kern w:val="0"/>
                <w:sz w:val="28"/>
                <w:szCs w:val="28"/>
              </w:rPr>
            </w:pPr>
            <w:r>
              <w:rPr>
                <w:rFonts w:ascii="Times New Roman" w:hAnsi="Times New Roman" w:eastAsia="仿宋_GB2312" w:cs="Times New Roman"/>
                <w:bCs/>
                <w:color w:val="auto"/>
                <w:kern w:val="0"/>
                <w:sz w:val="28"/>
                <w:szCs w:val="28"/>
              </w:rPr>
              <w:t>考核期内医师诊治的本专业出院患者中覆盖的疑难病种数占本专业所有疑难病种数的比例。</w:t>
            </w:r>
          </w:p>
        </w:tc>
        <w:tc>
          <w:tcPr>
            <w:tcW w:w="4905" w:type="dxa"/>
            <w:noWrap w:val="0"/>
            <w:vAlign w:val="center"/>
          </w:tcPr>
          <w:p w14:paraId="05447806">
            <w:pPr>
              <w:widowControl/>
              <w:spacing w:line="440" w:lineRule="exact"/>
              <w:jc w:val="left"/>
              <w:rPr>
                <w:rFonts w:hint="eastAsia" w:ascii="Times New Roman" w:hAnsi="Times New Roman" w:eastAsia="仿宋_GB2312" w:cs="Times New Roman"/>
                <w:bCs/>
                <w:color w:val="auto"/>
                <w:kern w:val="0"/>
                <w:sz w:val="28"/>
                <w:szCs w:val="28"/>
                <w:lang w:eastAsia="zh-CN"/>
              </w:rPr>
            </w:pPr>
            <w:r>
              <w:rPr>
                <w:rFonts w:ascii="Times New Roman" w:hAnsi="Times New Roman" w:eastAsia="仿宋_GB2312" w:cs="Times New Roman"/>
                <w:bCs/>
                <w:color w:val="auto"/>
                <w:kern w:val="0"/>
                <w:sz w:val="28"/>
                <w:szCs w:val="28"/>
              </w:rPr>
              <w:t>考核期内医师诊治的本专业出院患者覆盖疑难病种数/本专业疑难病种总数×100%</w:t>
            </w:r>
            <w:r>
              <w:rPr>
                <w:rFonts w:hint="eastAsia" w:eastAsia="仿宋_GB2312" w:cs="Times New Roman"/>
                <w:bCs/>
                <w:color w:val="auto"/>
                <w:kern w:val="0"/>
                <w:sz w:val="28"/>
                <w:szCs w:val="28"/>
                <w:lang w:eastAsia="zh-CN"/>
              </w:rPr>
              <w:t>。</w:t>
            </w:r>
          </w:p>
        </w:tc>
      </w:tr>
      <w:tr w14:paraId="12B73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jc w:val="center"/>
        </w:trPr>
        <w:tc>
          <w:tcPr>
            <w:tcW w:w="1417" w:type="dxa"/>
            <w:vMerge w:val="continue"/>
            <w:noWrap w:val="0"/>
            <w:vAlign w:val="center"/>
          </w:tcPr>
          <w:p w14:paraId="3CACD7B4">
            <w:pPr>
              <w:widowControl/>
              <w:jc w:val="left"/>
              <w:rPr>
                <w:rFonts w:ascii="Times New Roman" w:hAnsi="Times New Roman" w:eastAsia="仿宋_GB2312" w:cs="Times New Roman"/>
                <w:bCs/>
                <w:color w:val="auto"/>
                <w:kern w:val="0"/>
                <w:sz w:val="28"/>
                <w:szCs w:val="28"/>
              </w:rPr>
            </w:pPr>
          </w:p>
        </w:tc>
        <w:tc>
          <w:tcPr>
            <w:tcW w:w="1417" w:type="dxa"/>
            <w:vMerge w:val="continue"/>
            <w:noWrap w:val="0"/>
            <w:vAlign w:val="center"/>
          </w:tcPr>
          <w:p w14:paraId="3E869204">
            <w:pPr>
              <w:widowControl/>
              <w:jc w:val="left"/>
              <w:rPr>
                <w:rFonts w:ascii="Times New Roman" w:hAnsi="Times New Roman" w:eastAsia="仿宋_GB2312" w:cs="Times New Roman"/>
                <w:bCs/>
                <w:color w:val="auto"/>
                <w:kern w:val="0"/>
                <w:sz w:val="28"/>
                <w:szCs w:val="28"/>
              </w:rPr>
            </w:pPr>
          </w:p>
        </w:tc>
        <w:tc>
          <w:tcPr>
            <w:tcW w:w="2385" w:type="dxa"/>
            <w:noWrap w:val="0"/>
            <w:vAlign w:val="center"/>
          </w:tcPr>
          <w:p w14:paraId="6A861A71">
            <w:pPr>
              <w:widowControl/>
              <w:jc w:val="center"/>
              <w:rPr>
                <w:rFonts w:ascii="Times New Roman" w:hAnsi="Times New Roman" w:eastAsia="仿宋_GB2312" w:cs="Times New Roman"/>
                <w:bCs/>
                <w:color w:val="auto"/>
                <w:spacing w:val="-6"/>
                <w:kern w:val="0"/>
                <w:sz w:val="28"/>
                <w:szCs w:val="28"/>
              </w:rPr>
            </w:pPr>
            <w:r>
              <w:rPr>
                <w:rFonts w:ascii="Times New Roman" w:hAnsi="Times New Roman" w:eastAsia="仿宋_GB2312" w:cs="Times New Roman"/>
                <w:bCs/>
                <w:color w:val="auto"/>
                <w:spacing w:val="-6"/>
                <w:kern w:val="0"/>
                <w:sz w:val="28"/>
                <w:szCs w:val="28"/>
              </w:rPr>
              <w:t>疑难病种诊疗人数</w:t>
            </w:r>
          </w:p>
        </w:tc>
        <w:tc>
          <w:tcPr>
            <w:tcW w:w="4950" w:type="dxa"/>
            <w:noWrap w:val="0"/>
            <w:vAlign w:val="center"/>
          </w:tcPr>
          <w:p w14:paraId="13E9D1EC">
            <w:pPr>
              <w:widowControl/>
              <w:spacing w:line="440" w:lineRule="exact"/>
              <w:jc w:val="left"/>
              <w:rPr>
                <w:rFonts w:ascii="Times New Roman" w:hAnsi="Times New Roman" w:eastAsia="仿宋_GB2312" w:cs="Times New Roman"/>
                <w:bCs/>
                <w:color w:val="auto"/>
                <w:kern w:val="0"/>
                <w:sz w:val="28"/>
                <w:szCs w:val="28"/>
              </w:rPr>
            </w:pPr>
            <w:r>
              <w:rPr>
                <w:rFonts w:ascii="Times New Roman" w:hAnsi="Times New Roman" w:eastAsia="仿宋_GB2312" w:cs="Times New Roman"/>
                <w:bCs/>
                <w:color w:val="auto"/>
                <w:kern w:val="0"/>
                <w:sz w:val="28"/>
                <w:szCs w:val="28"/>
              </w:rPr>
              <w:t>考核期内医师诊治的本专业疑难病种出院人数。</w:t>
            </w:r>
          </w:p>
        </w:tc>
        <w:tc>
          <w:tcPr>
            <w:tcW w:w="4905" w:type="dxa"/>
            <w:noWrap w:val="0"/>
            <w:vAlign w:val="center"/>
          </w:tcPr>
          <w:p w14:paraId="45F7BCFF">
            <w:pPr>
              <w:widowControl/>
              <w:spacing w:line="440" w:lineRule="exact"/>
              <w:jc w:val="left"/>
              <w:rPr>
                <w:rFonts w:hint="eastAsia" w:ascii="Times New Roman" w:hAnsi="Times New Roman" w:eastAsia="仿宋_GB2312" w:cs="Times New Roman"/>
                <w:bCs/>
                <w:color w:val="auto"/>
                <w:kern w:val="0"/>
                <w:sz w:val="28"/>
                <w:szCs w:val="28"/>
                <w:lang w:eastAsia="zh-CN"/>
              </w:rPr>
            </w:pPr>
            <w:r>
              <w:rPr>
                <w:rFonts w:ascii="Times New Roman" w:hAnsi="Times New Roman" w:eastAsia="仿宋_GB2312" w:cs="Times New Roman"/>
                <w:bCs/>
                <w:color w:val="auto"/>
                <w:kern w:val="0"/>
                <w:sz w:val="28"/>
                <w:szCs w:val="28"/>
              </w:rPr>
              <w:t>考核期内医师诊治的符合本专业疑难病种纳入条件的出院人数之和</w:t>
            </w:r>
            <w:r>
              <w:rPr>
                <w:rFonts w:hint="eastAsia" w:eastAsia="仿宋_GB2312" w:cs="Times New Roman"/>
                <w:bCs/>
                <w:color w:val="auto"/>
                <w:kern w:val="0"/>
                <w:sz w:val="28"/>
                <w:szCs w:val="28"/>
                <w:lang w:eastAsia="zh-CN"/>
              </w:rPr>
              <w:t>。</w:t>
            </w:r>
          </w:p>
        </w:tc>
      </w:tr>
      <w:tr w14:paraId="78C18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1417" w:type="dxa"/>
            <w:noWrap w:val="0"/>
            <w:vAlign w:val="center"/>
          </w:tcPr>
          <w:p w14:paraId="3694FF3C">
            <w:pPr>
              <w:widowControl/>
              <w:jc w:val="center"/>
              <w:rPr>
                <w:rFonts w:ascii="Times New Roman" w:hAnsi="Times New Roman" w:eastAsia="黑体" w:cs="Times New Roman"/>
                <w:color w:val="auto"/>
                <w:kern w:val="0"/>
                <w:sz w:val="28"/>
                <w:szCs w:val="28"/>
              </w:rPr>
            </w:pPr>
            <w:r>
              <w:rPr>
                <w:rFonts w:ascii="Times New Roman" w:hAnsi="Times New Roman" w:eastAsia="黑体" w:cs="Times New Roman"/>
                <w:color w:val="auto"/>
                <w:kern w:val="0"/>
                <w:sz w:val="28"/>
                <w:szCs w:val="28"/>
              </w:rPr>
              <w:t>评价维度</w:t>
            </w:r>
          </w:p>
        </w:tc>
        <w:tc>
          <w:tcPr>
            <w:tcW w:w="1417" w:type="dxa"/>
            <w:noWrap w:val="0"/>
            <w:vAlign w:val="center"/>
          </w:tcPr>
          <w:p w14:paraId="0B586A3C">
            <w:pPr>
              <w:widowControl/>
              <w:jc w:val="center"/>
              <w:rPr>
                <w:rFonts w:ascii="Times New Roman" w:hAnsi="Times New Roman" w:eastAsia="黑体" w:cs="Times New Roman"/>
                <w:color w:val="auto"/>
                <w:kern w:val="0"/>
                <w:sz w:val="28"/>
                <w:szCs w:val="28"/>
              </w:rPr>
            </w:pPr>
            <w:r>
              <w:rPr>
                <w:rFonts w:ascii="Times New Roman" w:hAnsi="Times New Roman" w:eastAsia="黑体" w:cs="Times New Roman"/>
                <w:color w:val="auto"/>
                <w:kern w:val="0"/>
                <w:sz w:val="28"/>
                <w:szCs w:val="28"/>
              </w:rPr>
              <w:t>二级指标</w:t>
            </w:r>
          </w:p>
        </w:tc>
        <w:tc>
          <w:tcPr>
            <w:tcW w:w="2385" w:type="dxa"/>
            <w:noWrap w:val="0"/>
            <w:vAlign w:val="center"/>
          </w:tcPr>
          <w:p w14:paraId="70D8E915">
            <w:pPr>
              <w:widowControl/>
              <w:jc w:val="center"/>
              <w:rPr>
                <w:rFonts w:ascii="Times New Roman" w:hAnsi="Times New Roman" w:eastAsia="黑体" w:cs="Times New Roman"/>
                <w:color w:val="auto"/>
                <w:kern w:val="0"/>
                <w:sz w:val="28"/>
                <w:szCs w:val="28"/>
              </w:rPr>
            </w:pPr>
            <w:r>
              <w:rPr>
                <w:rFonts w:ascii="Times New Roman" w:hAnsi="Times New Roman" w:eastAsia="黑体" w:cs="Times New Roman"/>
                <w:color w:val="auto"/>
                <w:kern w:val="0"/>
                <w:sz w:val="28"/>
                <w:szCs w:val="28"/>
              </w:rPr>
              <w:t>三级指标</w:t>
            </w:r>
          </w:p>
        </w:tc>
        <w:tc>
          <w:tcPr>
            <w:tcW w:w="4950" w:type="dxa"/>
            <w:noWrap w:val="0"/>
            <w:vAlign w:val="center"/>
          </w:tcPr>
          <w:p w14:paraId="0C434876">
            <w:pPr>
              <w:widowControl/>
              <w:jc w:val="center"/>
              <w:rPr>
                <w:rFonts w:ascii="Times New Roman" w:hAnsi="Times New Roman" w:eastAsia="黑体" w:cs="Times New Roman"/>
                <w:color w:val="auto"/>
                <w:kern w:val="0"/>
                <w:sz w:val="28"/>
                <w:szCs w:val="28"/>
              </w:rPr>
            </w:pPr>
            <w:r>
              <w:rPr>
                <w:rFonts w:ascii="Times New Roman" w:hAnsi="Times New Roman" w:eastAsia="黑体" w:cs="Times New Roman"/>
                <w:color w:val="auto"/>
                <w:kern w:val="0"/>
                <w:sz w:val="28"/>
                <w:szCs w:val="28"/>
              </w:rPr>
              <w:t>指标定义</w:t>
            </w:r>
          </w:p>
        </w:tc>
        <w:tc>
          <w:tcPr>
            <w:tcW w:w="4905" w:type="dxa"/>
            <w:noWrap w:val="0"/>
            <w:vAlign w:val="center"/>
          </w:tcPr>
          <w:p w14:paraId="51267CA0">
            <w:pPr>
              <w:widowControl/>
              <w:jc w:val="center"/>
              <w:rPr>
                <w:rFonts w:ascii="Times New Roman" w:hAnsi="Times New Roman" w:eastAsia="黑体" w:cs="Times New Roman"/>
                <w:color w:val="auto"/>
                <w:kern w:val="0"/>
                <w:sz w:val="28"/>
                <w:szCs w:val="28"/>
              </w:rPr>
            </w:pPr>
            <w:r>
              <w:rPr>
                <w:rFonts w:ascii="Times New Roman" w:hAnsi="Times New Roman" w:eastAsia="黑体" w:cs="Times New Roman"/>
                <w:color w:val="auto"/>
                <w:kern w:val="0"/>
                <w:sz w:val="28"/>
                <w:szCs w:val="28"/>
              </w:rPr>
              <w:t>计算方法</w:t>
            </w:r>
          </w:p>
        </w:tc>
      </w:tr>
      <w:tr w14:paraId="12AD7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417" w:type="dxa"/>
            <w:vMerge w:val="restart"/>
            <w:noWrap w:val="0"/>
            <w:vAlign w:val="center"/>
          </w:tcPr>
          <w:p w14:paraId="3E879E16">
            <w:pPr>
              <w:widowControl/>
              <w:jc w:val="center"/>
              <w:rPr>
                <w:rFonts w:ascii="Times New Roman" w:hAnsi="Times New Roman" w:eastAsia="仿宋_GB2312" w:cs="Times New Roman"/>
                <w:bCs/>
                <w:color w:val="auto"/>
                <w:kern w:val="0"/>
                <w:sz w:val="28"/>
                <w:szCs w:val="28"/>
              </w:rPr>
            </w:pPr>
            <w:r>
              <w:rPr>
                <w:rFonts w:ascii="Times New Roman" w:hAnsi="Times New Roman" w:eastAsia="仿宋_GB2312" w:cs="Times New Roman"/>
                <w:bCs/>
                <w:color w:val="auto"/>
                <w:kern w:val="0"/>
                <w:sz w:val="28"/>
                <w:szCs w:val="28"/>
              </w:rPr>
              <w:t>技术</w:t>
            </w:r>
          </w:p>
          <w:p w14:paraId="2667ED17">
            <w:pPr>
              <w:widowControl/>
              <w:jc w:val="center"/>
              <w:rPr>
                <w:rFonts w:ascii="Times New Roman" w:hAnsi="Times New Roman" w:eastAsia="仿宋_GB2312" w:cs="Times New Roman"/>
                <w:bCs/>
                <w:color w:val="auto"/>
                <w:kern w:val="0"/>
                <w:sz w:val="28"/>
                <w:szCs w:val="28"/>
              </w:rPr>
            </w:pPr>
            <w:r>
              <w:rPr>
                <w:rFonts w:ascii="Times New Roman" w:hAnsi="Times New Roman" w:eastAsia="仿宋_GB2312" w:cs="Times New Roman"/>
                <w:bCs/>
                <w:color w:val="auto"/>
                <w:kern w:val="0"/>
                <w:sz w:val="28"/>
                <w:szCs w:val="28"/>
              </w:rPr>
              <w:t>能力</w:t>
            </w:r>
          </w:p>
        </w:tc>
        <w:tc>
          <w:tcPr>
            <w:tcW w:w="1417" w:type="dxa"/>
            <w:vMerge w:val="restart"/>
            <w:noWrap w:val="0"/>
            <w:vAlign w:val="center"/>
          </w:tcPr>
          <w:p w14:paraId="4C626781">
            <w:pPr>
              <w:widowControl/>
              <w:jc w:val="center"/>
              <w:rPr>
                <w:rFonts w:ascii="Times New Roman" w:hAnsi="Times New Roman" w:eastAsia="仿宋_GB2312" w:cs="Times New Roman"/>
                <w:bCs/>
                <w:color w:val="auto"/>
                <w:kern w:val="0"/>
                <w:sz w:val="28"/>
                <w:szCs w:val="28"/>
              </w:rPr>
            </w:pPr>
            <w:r>
              <w:rPr>
                <w:rFonts w:ascii="Times New Roman" w:hAnsi="Times New Roman" w:eastAsia="仿宋_GB2312" w:cs="Times New Roman"/>
                <w:bCs/>
                <w:color w:val="auto"/>
                <w:kern w:val="0"/>
                <w:sz w:val="28"/>
                <w:szCs w:val="28"/>
              </w:rPr>
              <w:t>出院患者手术难度和例数</w:t>
            </w:r>
          </w:p>
        </w:tc>
        <w:tc>
          <w:tcPr>
            <w:tcW w:w="2385" w:type="dxa"/>
            <w:noWrap w:val="0"/>
            <w:vAlign w:val="center"/>
          </w:tcPr>
          <w:p w14:paraId="5E643F18">
            <w:pPr>
              <w:widowControl/>
              <w:jc w:val="center"/>
              <w:rPr>
                <w:rFonts w:ascii="Times New Roman" w:hAnsi="Times New Roman" w:eastAsia="仿宋_GB2312" w:cs="Times New Roman"/>
                <w:bCs/>
                <w:color w:val="auto"/>
                <w:kern w:val="0"/>
                <w:sz w:val="28"/>
                <w:szCs w:val="28"/>
              </w:rPr>
            </w:pPr>
            <w:r>
              <w:rPr>
                <w:rFonts w:ascii="Times New Roman" w:hAnsi="Times New Roman" w:eastAsia="仿宋_GB2312" w:cs="Times New Roman"/>
                <w:bCs/>
                <w:color w:val="auto"/>
                <w:kern w:val="0"/>
                <w:sz w:val="28"/>
                <w:szCs w:val="28"/>
              </w:rPr>
              <w:t>基本手术覆盖率</w:t>
            </w:r>
          </w:p>
        </w:tc>
        <w:tc>
          <w:tcPr>
            <w:tcW w:w="4950" w:type="dxa"/>
            <w:noWrap w:val="0"/>
            <w:vAlign w:val="center"/>
          </w:tcPr>
          <w:p w14:paraId="7D025B52">
            <w:pPr>
              <w:widowControl/>
              <w:spacing w:line="440" w:lineRule="exact"/>
              <w:jc w:val="left"/>
              <w:rPr>
                <w:rFonts w:ascii="Times New Roman" w:hAnsi="Times New Roman" w:eastAsia="仿宋_GB2312" w:cs="Times New Roman"/>
                <w:bCs/>
                <w:color w:val="auto"/>
                <w:kern w:val="0"/>
                <w:sz w:val="28"/>
                <w:szCs w:val="28"/>
              </w:rPr>
            </w:pPr>
            <w:r>
              <w:rPr>
                <w:rFonts w:ascii="Times New Roman" w:hAnsi="Times New Roman" w:eastAsia="仿宋_GB2312" w:cs="Times New Roman"/>
                <w:bCs/>
                <w:color w:val="auto"/>
                <w:kern w:val="0"/>
                <w:sz w:val="28"/>
                <w:szCs w:val="28"/>
              </w:rPr>
              <w:t>考核期内医师施行的本专业基本手术</w:t>
            </w:r>
            <w:r>
              <w:rPr>
                <w:rFonts w:hint="eastAsia" w:eastAsia="仿宋_GB2312" w:cs="Times New Roman"/>
                <w:bCs/>
                <w:color w:val="auto"/>
                <w:kern w:val="0"/>
                <w:sz w:val="28"/>
                <w:szCs w:val="28"/>
                <w:lang w:eastAsia="zh-CN"/>
              </w:rPr>
              <w:t>（</w:t>
            </w:r>
            <w:r>
              <w:rPr>
                <w:rFonts w:ascii="Times New Roman" w:hAnsi="Times New Roman" w:eastAsia="仿宋_GB2312" w:cs="Times New Roman"/>
                <w:bCs/>
                <w:color w:val="auto"/>
                <w:kern w:val="0"/>
                <w:sz w:val="28"/>
                <w:szCs w:val="28"/>
              </w:rPr>
              <w:t>或操作</w:t>
            </w:r>
            <w:r>
              <w:rPr>
                <w:rFonts w:hint="eastAsia" w:eastAsia="仿宋_GB2312" w:cs="Times New Roman"/>
                <w:bCs/>
                <w:color w:val="auto"/>
                <w:kern w:val="0"/>
                <w:sz w:val="28"/>
                <w:szCs w:val="28"/>
                <w:lang w:eastAsia="zh-CN"/>
              </w:rPr>
              <w:t>）</w:t>
            </w:r>
            <w:r>
              <w:rPr>
                <w:rFonts w:ascii="Times New Roman" w:hAnsi="Times New Roman" w:eastAsia="仿宋_GB2312" w:cs="Times New Roman"/>
                <w:bCs/>
                <w:color w:val="auto"/>
                <w:kern w:val="0"/>
                <w:sz w:val="28"/>
                <w:szCs w:val="28"/>
              </w:rPr>
              <w:t>种类数占所有基本手术</w:t>
            </w:r>
            <w:r>
              <w:rPr>
                <w:rFonts w:hint="eastAsia" w:eastAsia="仿宋_GB2312" w:cs="Times New Roman"/>
                <w:bCs/>
                <w:color w:val="auto"/>
                <w:kern w:val="0"/>
                <w:sz w:val="28"/>
                <w:szCs w:val="28"/>
                <w:lang w:eastAsia="zh-CN"/>
              </w:rPr>
              <w:t>（</w:t>
            </w:r>
            <w:r>
              <w:rPr>
                <w:rFonts w:ascii="Times New Roman" w:hAnsi="Times New Roman" w:eastAsia="仿宋_GB2312" w:cs="Times New Roman"/>
                <w:bCs/>
                <w:color w:val="auto"/>
                <w:kern w:val="0"/>
                <w:sz w:val="28"/>
                <w:szCs w:val="28"/>
              </w:rPr>
              <w:t>或操作</w:t>
            </w:r>
            <w:r>
              <w:rPr>
                <w:rFonts w:hint="eastAsia" w:eastAsia="仿宋_GB2312" w:cs="Times New Roman"/>
                <w:bCs/>
                <w:color w:val="auto"/>
                <w:kern w:val="0"/>
                <w:sz w:val="28"/>
                <w:szCs w:val="28"/>
                <w:lang w:eastAsia="zh-CN"/>
              </w:rPr>
              <w:t>）</w:t>
            </w:r>
            <w:r>
              <w:rPr>
                <w:rFonts w:ascii="Times New Roman" w:hAnsi="Times New Roman" w:eastAsia="仿宋_GB2312" w:cs="Times New Roman"/>
                <w:bCs/>
                <w:color w:val="auto"/>
                <w:kern w:val="0"/>
                <w:sz w:val="28"/>
                <w:szCs w:val="28"/>
              </w:rPr>
              <w:t>种类数的比例。</w:t>
            </w:r>
          </w:p>
        </w:tc>
        <w:tc>
          <w:tcPr>
            <w:tcW w:w="4905" w:type="dxa"/>
            <w:noWrap w:val="0"/>
            <w:vAlign w:val="center"/>
          </w:tcPr>
          <w:p w14:paraId="6D7BF2B2">
            <w:pPr>
              <w:widowControl/>
              <w:spacing w:line="440" w:lineRule="exact"/>
              <w:jc w:val="left"/>
              <w:rPr>
                <w:rFonts w:hint="eastAsia" w:ascii="Times New Roman" w:hAnsi="Times New Roman" w:eastAsia="仿宋_GB2312" w:cs="Times New Roman"/>
                <w:bCs/>
                <w:color w:val="auto"/>
                <w:kern w:val="0"/>
                <w:sz w:val="28"/>
                <w:szCs w:val="28"/>
                <w:lang w:eastAsia="zh-CN"/>
              </w:rPr>
            </w:pPr>
            <w:r>
              <w:rPr>
                <w:rFonts w:ascii="Times New Roman" w:hAnsi="Times New Roman" w:eastAsia="仿宋_GB2312" w:cs="Times New Roman"/>
                <w:bCs/>
                <w:color w:val="auto"/>
                <w:kern w:val="0"/>
                <w:sz w:val="28"/>
                <w:szCs w:val="28"/>
              </w:rPr>
              <w:t>考核期内出院患者中医师施行的本专业手术（或操作）患者覆盖基本手术种类数/本专业基本手术（或操作）种类总数×100%</w:t>
            </w:r>
            <w:r>
              <w:rPr>
                <w:rFonts w:hint="eastAsia" w:eastAsia="仿宋_GB2312" w:cs="Times New Roman"/>
                <w:bCs/>
                <w:color w:val="auto"/>
                <w:kern w:val="0"/>
                <w:sz w:val="28"/>
                <w:szCs w:val="28"/>
                <w:lang w:eastAsia="zh-CN"/>
              </w:rPr>
              <w:t>。</w:t>
            </w:r>
          </w:p>
        </w:tc>
      </w:tr>
      <w:tr w14:paraId="3F6C1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1417" w:type="dxa"/>
            <w:vMerge w:val="continue"/>
            <w:noWrap w:val="0"/>
            <w:vAlign w:val="center"/>
          </w:tcPr>
          <w:p w14:paraId="60221909">
            <w:pPr>
              <w:widowControl/>
              <w:jc w:val="left"/>
              <w:rPr>
                <w:rFonts w:ascii="Times New Roman" w:hAnsi="Times New Roman" w:eastAsia="仿宋_GB2312" w:cs="Times New Roman"/>
                <w:bCs/>
                <w:color w:val="auto"/>
                <w:kern w:val="0"/>
                <w:sz w:val="28"/>
                <w:szCs w:val="28"/>
              </w:rPr>
            </w:pPr>
          </w:p>
        </w:tc>
        <w:tc>
          <w:tcPr>
            <w:tcW w:w="1417" w:type="dxa"/>
            <w:vMerge w:val="continue"/>
            <w:noWrap w:val="0"/>
            <w:vAlign w:val="center"/>
          </w:tcPr>
          <w:p w14:paraId="0AC1750C">
            <w:pPr>
              <w:widowControl/>
              <w:jc w:val="left"/>
              <w:rPr>
                <w:rFonts w:ascii="Times New Roman" w:hAnsi="Times New Roman" w:eastAsia="仿宋_GB2312" w:cs="Times New Roman"/>
                <w:bCs/>
                <w:color w:val="auto"/>
                <w:kern w:val="0"/>
                <w:sz w:val="28"/>
                <w:szCs w:val="28"/>
              </w:rPr>
            </w:pPr>
          </w:p>
        </w:tc>
        <w:tc>
          <w:tcPr>
            <w:tcW w:w="2385" w:type="dxa"/>
            <w:noWrap w:val="0"/>
            <w:vAlign w:val="center"/>
          </w:tcPr>
          <w:p w14:paraId="0775A4D4">
            <w:pPr>
              <w:widowControl/>
              <w:jc w:val="center"/>
              <w:rPr>
                <w:rFonts w:ascii="Times New Roman" w:hAnsi="Times New Roman" w:eastAsia="仿宋_GB2312" w:cs="Times New Roman"/>
                <w:bCs/>
                <w:color w:val="auto"/>
                <w:kern w:val="0"/>
                <w:sz w:val="28"/>
                <w:szCs w:val="28"/>
              </w:rPr>
            </w:pPr>
            <w:r>
              <w:rPr>
                <w:rFonts w:ascii="Times New Roman" w:hAnsi="Times New Roman" w:eastAsia="仿宋_GB2312" w:cs="Times New Roman"/>
                <w:bCs/>
                <w:color w:val="auto"/>
                <w:kern w:val="0"/>
                <w:sz w:val="28"/>
                <w:szCs w:val="28"/>
              </w:rPr>
              <w:t>基本手术人次数</w:t>
            </w:r>
          </w:p>
        </w:tc>
        <w:tc>
          <w:tcPr>
            <w:tcW w:w="4950" w:type="dxa"/>
            <w:noWrap w:val="0"/>
            <w:vAlign w:val="center"/>
          </w:tcPr>
          <w:p w14:paraId="2A7F1DA8">
            <w:pPr>
              <w:widowControl/>
              <w:spacing w:line="440" w:lineRule="exact"/>
              <w:jc w:val="left"/>
              <w:rPr>
                <w:rFonts w:ascii="Times New Roman" w:hAnsi="Times New Roman" w:eastAsia="仿宋_GB2312" w:cs="Times New Roman"/>
                <w:bCs/>
                <w:color w:val="auto"/>
                <w:kern w:val="0"/>
                <w:sz w:val="28"/>
                <w:szCs w:val="28"/>
              </w:rPr>
            </w:pPr>
            <w:r>
              <w:rPr>
                <w:rFonts w:ascii="Times New Roman" w:hAnsi="Times New Roman" w:eastAsia="仿宋_GB2312" w:cs="Times New Roman"/>
                <w:bCs/>
                <w:color w:val="auto"/>
                <w:kern w:val="0"/>
                <w:sz w:val="28"/>
                <w:szCs w:val="28"/>
              </w:rPr>
              <w:t>考核期内医师施行的本专业基本手术</w:t>
            </w:r>
            <w:r>
              <w:rPr>
                <w:rFonts w:hint="eastAsia" w:eastAsia="仿宋_GB2312" w:cs="Times New Roman"/>
                <w:bCs/>
                <w:color w:val="auto"/>
                <w:kern w:val="0"/>
                <w:sz w:val="28"/>
                <w:szCs w:val="28"/>
                <w:lang w:eastAsia="zh-CN"/>
              </w:rPr>
              <w:t>（</w:t>
            </w:r>
            <w:r>
              <w:rPr>
                <w:rFonts w:ascii="Times New Roman" w:hAnsi="Times New Roman" w:eastAsia="仿宋_GB2312" w:cs="Times New Roman"/>
                <w:bCs/>
                <w:color w:val="auto"/>
                <w:kern w:val="0"/>
                <w:sz w:val="28"/>
                <w:szCs w:val="28"/>
              </w:rPr>
              <w:t>或操作</w:t>
            </w:r>
            <w:r>
              <w:rPr>
                <w:rFonts w:hint="eastAsia" w:eastAsia="仿宋_GB2312" w:cs="Times New Roman"/>
                <w:bCs/>
                <w:color w:val="auto"/>
                <w:kern w:val="0"/>
                <w:sz w:val="28"/>
                <w:szCs w:val="28"/>
                <w:lang w:eastAsia="zh-CN"/>
              </w:rPr>
              <w:t>）</w:t>
            </w:r>
            <w:r>
              <w:rPr>
                <w:rFonts w:ascii="Times New Roman" w:hAnsi="Times New Roman" w:eastAsia="仿宋_GB2312" w:cs="Times New Roman"/>
                <w:bCs/>
                <w:color w:val="auto"/>
                <w:kern w:val="0"/>
                <w:sz w:val="28"/>
                <w:szCs w:val="28"/>
              </w:rPr>
              <w:t>的人次数。</w:t>
            </w:r>
          </w:p>
        </w:tc>
        <w:tc>
          <w:tcPr>
            <w:tcW w:w="4905" w:type="dxa"/>
            <w:noWrap w:val="0"/>
            <w:vAlign w:val="center"/>
          </w:tcPr>
          <w:p w14:paraId="12EA32C7">
            <w:pPr>
              <w:widowControl/>
              <w:spacing w:line="440" w:lineRule="exact"/>
              <w:jc w:val="left"/>
              <w:rPr>
                <w:rFonts w:hint="eastAsia" w:ascii="Times New Roman" w:hAnsi="Times New Roman" w:eastAsia="仿宋_GB2312" w:cs="Times New Roman"/>
                <w:bCs/>
                <w:color w:val="auto"/>
                <w:kern w:val="0"/>
                <w:sz w:val="28"/>
                <w:szCs w:val="28"/>
                <w:lang w:eastAsia="zh-CN"/>
              </w:rPr>
            </w:pPr>
            <w:r>
              <w:rPr>
                <w:rFonts w:ascii="Times New Roman" w:hAnsi="Times New Roman" w:eastAsia="仿宋_GB2312" w:cs="Times New Roman"/>
                <w:bCs/>
                <w:color w:val="auto"/>
                <w:kern w:val="0"/>
                <w:sz w:val="28"/>
                <w:szCs w:val="28"/>
              </w:rPr>
              <w:t>考核期内出院患者中医师施行的符合本专业基本手术（或操作）纳入条件的手术人次数之和</w:t>
            </w:r>
            <w:r>
              <w:rPr>
                <w:rFonts w:hint="eastAsia" w:eastAsia="仿宋_GB2312" w:cs="Times New Roman"/>
                <w:bCs/>
                <w:color w:val="auto"/>
                <w:kern w:val="0"/>
                <w:sz w:val="28"/>
                <w:szCs w:val="28"/>
                <w:lang w:eastAsia="zh-CN"/>
              </w:rPr>
              <w:t>。</w:t>
            </w:r>
          </w:p>
        </w:tc>
      </w:tr>
      <w:tr w14:paraId="17E7D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jc w:val="center"/>
        </w:trPr>
        <w:tc>
          <w:tcPr>
            <w:tcW w:w="1417" w:type="dxa"/>
            <w:vMerge w:val="continue"/>
            <w:noWrap w:val="0"/>
            <w:vAlign w:val="center"/>
          </w:tcPr>
          <w:p w14:paraId="4BD11A3E">
            <w:pPr>
              <w:widowControl/>
              <w:jc w:val="left"/>
              <w:rPr>
                <w:rFonts w:ascii="Times New Roman" w:hAnsi="Times New Roman" w:eastAsia="仿宋_GB2312" w:cs="Times New Roman"/>
                <w:bCs/>
                <w:color w:val="auto"/>
                <w:kern w:val="0"/>
                <w:sz w:val="28"/>
                <w:szCs w:val="28"/>
              </w:rPr>
            </w:pPr>
          </w:p>
        </w:tc>
        <w:tc>
          <w:tcPr>
            <w:tcW w:w="1417" w:type="dxa"/>
            <w:vMerge w:val="continue"/>
            <w:noWrap w:val="0"/>
            <w:vAlign w:val="center"/>
          </w:tcPr>
          <w:p w14:paraId="002BEEAA">
            <w:pPr>
              <w:widowControl/>
              <w:jc w:val="left"/>
              <w:rPr>
                <w:rFonts w:ascii="Times New Roman" w:hAnsi="Times New Roman" w:eastAsia="仿宋_GB2312" w:cs="Times New Roman"/>
                <w:bCs/>
                <w:color w:val="auto"/>
                <w:kern w:val="0"/>
                <w:sz w:val="28"/>
                <w:szCs w:val="28"/>
              </w:rPr>
            </w:pPr>
          </w:p>
        </w:tc>
        <w:tc>
          <w:tcPr>
            <w:tcW w:w="2385" w:type="dxa"/>
            <w:noWrap w:val="0"/>
            <w:vAlign w:val="center"/>
          </w:tcPr>
          <w:p w14:paraId="0D2AB25C">
            <w:pPr>
              <w:widowControl/>
              <w:jc w:val="center"/>
              <w:rPr>
                <w:rFonts w:ascii="Times New Roman" w:hAnsi="Times New Roman" w:eastAsia="仿宋_GB2312" w:cs="Times New Roman"/>
                <w:bCs/>
                <w:color w:val="auto"/>
                <w:kern w:val="0"/>
                <w:sz w:val="28"/>
                <w:szCs w:val="28"/>
              </w:rPr>
            </w:pPr>
            <w:r>
              <w:rPr>
                <w:rFonts w:ascii="Times New Roman" w:hAnsi="Times New Roman" w:eastAsia="仿宋_GB2312" w:cs="Times New Roman"/>
                <w:bCs/>
                <w:color w:val="auto"/>
                <w:kern w:val="0"/>
                <w:sz w:val="28"/>
                <w:szCs w:val="28"/>
              </w:rPr>
              <w:t>疑难手术覆盖率</w:t>
            </w:r>
          </w:p>
        </w:tc>
        <w:tc>
          <w:tcPr>
            <w:tcW w:w="4950" w:type="dxa"/>
            <w:noWrap w:val="0"/>
            <w:vAlign w:val="center"/>
          </w:tcPr>
          <w:p w14:paraId="1EA0809D">
            <w:pPr>
              <w:widowControl/>
              <w:spacing w:line="440" w:lineRule="exact"/>
              <w:jc w:val="left"/>
              <w:rPr>
                <w:rFonts w:ascii="Times New Roman" w:hAnsi="Times New Roman" w:eastAsia="仿宋_GB2312" w:cs="Times New Roman"/>
                <w:bCs/>
                <w:color w:val="auto"/>
                <w:kern w:val="0"/>
                <w:sz w:val="28"/>
                <w:szCs w:val="28"/>
              </w:rPr>
            </w:pPr>
            <w:r>
              <w:rPr>
                <w:rFonts w:ascii="Times New Roman" w:hAnsi="Times New Roman" w:eastAsia="仿宋_GB2312" w:cs="Times New Roman"/>
                <w:bCs/>
                <w:color w:val="auto"/>
                <w:kern w:val="0"/>
                <w:sz w:val="28"/>
                <w:szCs w:val="28"/>
              </w:rPr>
              <w:t>考核期内医师施行的本专业疑难手术</w:t>
            </w:r>
            <w:r>
              <w:rPr>
                <w:rFonts w:hint="eastAsia" w:eastAsia="仿宋_GB2312" w:cs="Times New Roman"/>
                <w:bCs/>
                <w:color w:val="auto"/>
                <w:kern w:val="0"/>
                <w:sz w:val="28"/>
                <w:szCs w:val="28"/>
                <w:lang w:eastAsia="zh-CN"/>
              </w:rPr>
              <w:t>（</w:t>
            </w:r>
            <w:r>
              <w:rPr>
                <w:rFonts w:ascii="Times New Roman" w:hAnsi="Times New Roman" w:eastAsia="仿宋_GB2312" w:cs="Times New Roman"/>
                <w:bCs/>
                <w:color w:val="auto"/>
                <w:kern w:val="0"/>
                <w:sz w:val="28"/>
                <w:szCs w:val="28"/>
              </w:rPr>
              <w:t>或操作</w:t>
            </w:r>
            <w:r>
              <w:rPr>
                <w:rFonts w:hint="eastAsia" w:eastAsia="仿宋_GB2312" w:cs="Times New Roman"/>
                <w:bCs/>
                <w:color w:val="auto"/>
                <w:kern w:val="0"/>
                <w:sz w:val="28"/>
                <w:szCs w:val="28"/>
                <w:lang w:eastAsia="zh-CN"/>
              </w:rPr>
              <w:t>）</w:t>
            </w:r>
            <w:r>
              <w:rPr>
                <w:rFonts w:ascii="Times New Roman" w:hAnsi="Times New Roman" w:eastAsia="仿宋_GB2312" w:cs="Times New Roman"/>
                <w:bCs/>
                <w:color w:val="auto"/>
                <w:kern w:val="0"/>
                <w:sz w:val="28"/>
                <w:szCs w:val="28"/>
              </w:rPr>
              <w:t>种类数占所有疑难手术</w:t>
            </w:r>
            <w:r>
              <w:rPr>
                <w:rFonts w:hint="eastAsia" w:eastAsia="仿宋_GB2312" w:cs="Times New Roman"/>
                <w:bCs/>
                <w:color w:val="auto"/>
                <w:kern w:val="0"/>
                <w:sz w:val="28"/>
                <w:szCs w:val="28"/>
                <w:lang w:eastAsia="zh-CN"/>
              </w:rPr>
              <w:t>（</w:t>
            </w:r>
            <w:r>
              <w:rPr>
                <w:rFonts w:ascii="Times New Roman" w:hAnsi="Times New Roman" w:eastAsia="仿宋_GB2312" w:cs="Times New Roman"/>
                <w:bCs/>
                <w:color w:val="auto"/>
                <w:kern w:val="0"/>
                <w:sz w:val="28"/>
                <w:szCs w:val="28"/>
              </w:rPr>
              <w:t>含操作</w:t>
            </w:r>
            <w:r>
              <w:rPr>
                <w:rFonts w:hint="eastAsia" w:eastAsia="仿宋_GB2312" w:cs="Times New Roman"/>
                <w:bCs/>
                <w:color w:val="auto"/>
                <w:kern w:val="0"/>
                <w:sz w:val="28"/>
                <w:szCs w:val="28"/>
                <w:lang w:eastAsia="zh-CN"/>
              </w:rPr>
              <w:t>）</w:t>
            </w:r>
            <w:r>
              <w:rPr>
                <w:rFonts w:ascii="Times New Roman" w:hAnsi="Times New Roman" w:eastAsia="仿宋_GB2312" w:cs="Times New Roman"/>
                <w:bCs/>
                <w:color w:val="auto"/>
                <w:kern w:val="0"/>
                <w:sz w:val="28"/>
                <w:szCs w:val="28"/>
              </w:rPr>
              <w:t>种类数的比重。</w:t>
            </w:r>
          </w:p>
        </w:tc>
        <w:tc>
          <w:tcPr>
            <w:tcW w:w="4905" w:type="dxa"/>
            <w:noWrap w:val="0"/>
            <w:vAlign w:val="center"/>
          </w:tcPr>
          <w:p w14:paraId="40BCE7F0">
            <w:pPr>
              <w:widowControl/>
              <w:spacing w:line="440" w:lineRule="exact"/>
              <w:jc w:val="left"/>
              <w:rPr>
                <w:rFonts w:hint="eastAsia" w:ascii="Times New Roman" w:hAnsi="Times New Roman" w:eastAsia="仿宋_GB2312" w:cs="Times New Roman"/>
                <w:bCs/>
                <w:color w:val="auto"/>
                <w:kern w:val="0"/>
                <w:sz w:val="28"/>
                <w:szCs w:val="28"/>
                <w:lang w:eastAsia="zh-CN"/>
              </w:rPr>
            </w:pPr>
            <w:r>
              <w:rPr>
                <w:rFonts w:ascii="Times New Roman" w:hAnsi="Times New Roman" w:eastAsia="仿宋_GB2312" w:cs="Times New Roman"/>
                <w:bCs/>
                <w:color w:val="auto"/>
                <w:kern w:val="0"/>
                <w:sz w:val="28"/>
                <w:szCs w:val="28"/>
              </w:rPr>
              <w:t>考核期内出院患者中医师施行的本专业手术（或操作）患者覆盖疑难手术种类数/本专业疑难手术种类总数×100%</w:t>
            </w:r>
            <w:r>
              <w:rPr>
                <w:rFonts w:hint="eastAsia" w:eastAsia="仿宋_GB2312" w:cs="Times New Roman"/>
                <w:bCs/>
                <w:color w:val="auto"/>
                <w:kern w:val="0"/>
                <w:sz w:val="28"/>
                <w:szCs w:val="28"/>
                <w:lang w:eastAsia="zh-CN"/>
              </w:rPr>
              <w:t>。</w:t>
            </w:r>
          </w:p>
        </w:tc>
      </w:tr>
      <w:tr w14:paraId="3E8A5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jc w:val="center"/>
        </w:trPr>
        <w:tc>
          <w:tcPr>
            <w:tcW w:w="1417" w:type="dxa"/>
            <w:vMerge w:val="continue"/>
            <w:noWrap w:val="0"/>
            <w:vAlign w:val="center"/>
          </w:tcPr>
          <w:p w14:paraId="7A34E9E8">
            <w:pPr>
              <w:widowControl/>
              <w:jc w:val="left"/>
              <w:rPr>
                <w:rFonts w:ascii="Times New Roman" w:hAnsi="Times New Roman" w:eastAsia="仿宋_GB2312" w:cs="Times New Roman"/>
                <w:bCs/>
                <w:color w:val="auto"/>
                <w:kern w:val="0"/>
                <w:sz w:val="28"/>
                <w:szCs w:val="28"/>
              </w:rPr>
            </w:pPr>
          </w:p>
        </w:tc>
        <w:tc>
          <w:tcPr>
            <w:tcW w:w="1417" w:type="dxa"/>
            <w:vMerge w:val="continue"/>
            <w:noWrap w:val="0"/>
            <w:vAlign w:val="center"/>
          </w:tcPr>
          <w:p w14:paraId="647E5A94">
            <w:pPr>
              <w:widowControl/>
              <w:jc w:val="left"/>
              <w:rPr>
                <w:rFonts w:ascii="Times New Roman" w:hAnsi="Times New Roman" w:eastAsia="仿宋_GB2312" w:cs="Times New Roman"/>
                <w:bCs/>
                <w:color w:val="auto"/>
                <w:kern w:val="0"/>
                <w:sz w:val="28"/>
                <w:szCs w:val="28"/>
              </w:rPr>
            </w:pPr>
          </w:p>
        </w:tc>
        <w:tc>
          <w:tcPr>
            <w:tcW w:w="2385" w:type="dxa"/>
            <w:noWrap w:val="0"/>
            <w:vAlign w:val="center"/>
          </w:tcPr>
          <w:p w14:paraId="67E54850">
            <w:pPr>
              <w:widowControl/>
              <w:jc w:val="center"/>
              <w:rPr>
                <w:rFonts w:ascii="Times New Roman" w:hAnsi="Times New Roman" w:eastAsia="仿宋_GB2312" w:cs="Times New Roman"/>
                <w:bCs/>
                <w:color w:val="auto"/>
                <w:kern w:val="0"/>
                <w:sz w:val="28"/>
                <w:szCs w:val="28"/>
              </w:rPr>
            </w:pPr>
            <w:r>
              <w:rPr>
                <w:rFonts w:ascii="Times New Roman" w:hAnsi="Times New Roman" w:eastAsia="仿宋_GB2312" w:cs="Times New Roman"/>
                <w:bCs/>
                <w:color w:val="auto"/>
                <w:kern w:val="0"/>
                <w:sz w:val="28"/>
                <w:szCs w:val="28"/>
              </w:rPr>
              <w:t>疑难手术人次数</w:t>
            </w:r>
          </w:p>
        </w:tc>
        <w:tc>
          <w:tcPr>
            <w:tcW w:w="4950" w:type="dxa"/>
            <w:noWrap w:val="0"/>
            <w:vAlign w:val="center"/>
          </w:tcPr>
          <w:p w14:paraId="15B21CAC">
            <w:pPr>
              <w:widowControl/>
              <w:spacing w:line="440" w:lineRule="exact"/>
              <w:jc w:val="left"/>
              <w:rPr>
                <w:rFonts w:ascii="Times New Roman" w:hAnsi="Times New Roman" w:eastAsia="仿宋_GB2312" w:cs="Times New Roman"/>
                <w:bCs/>
                <w:color w:val="auto"/>
                <w:kern w:val="0"/>
                <w:sz w:val="28"/>
                <w:szCs w:val="28"/>
              </w:rPr>
            </w:pPr>
            <w:r>
              <w:rPr>
                <w:rFonts w:ascii="Times New Roman" w:hAnsi="Times New Roman" w:eastAsia="仿宋_GB2312" w:cs="Times New Roman"/>
                <w:bCs/>
                <w:color w:val="auto"/>
                <w:kern w:val="0"/>
                <w:sz w:val="28"/>
                <w:szCs w:val="28"/>
              </w:rPr>
              <w:t>考核期内医师施行的本专业疑难手术</w:t>
            </w:r>
            <w:r>
              <w:rPr>
                <w:rFonts w:hint="eastAsia" w:eastAsia="仿宋_GB2312" w:cs="Times New Roman"/>
                <w:bCs/>
                <w:color w:val="auto"/>
                <w:kern w:val="0"/>
                <w:sz w:val="28"/>
                <w:szCs w:val="28"/>
                <w:lang w:eastAsia="zh-CN"/>
              </w:rPr>
              <w:t>（</w:t>
            </w:r>
            <w:r>
              <w:rPr>
                <w:rFonts w:ascii="Times New Roman" w:hAnsi="Times New Roman" w:eastAsia="仿宋_GB2312" w:cs="Times New Roman"/>
                <w:bCs/>
                <w:color w:val="auto"/>
                <w:kern w:val="0"/>
                <w:sz w:val="28"/>
                <w:szCs w:val="28"/>
              </w:rPr>
              <w:t>或操作</w:t>
            </w:r>
            <w:r>
              <w:rPr>
                <w:rFonts w:hint="eastAsia" w:eastAsia="仿宋_GB2312" w:cs="Times New Roman"/>
                <w:bCs/>
                <w:color w:val="auto"/>
                <w:kern w:val="0"/>
                <w:sz w:val="28"/>
                <w:szCs w:val="28"/>
                <w:lang w:eastAsia="zh-CN"/>
              </w:rPr>
              <w:t>）</w:t>
            </w:r>
            <w:r>
              <w:rPr>
                <w:rFonts w:ascii="Times New Roman" w:hAnsi="Times New Roman" w:eastAsia="仿宋_GB2312" w:cs="Times New Roman"/>
                <w:bCs/>
                <w:color w:val="auto"/>
                <w:kern w:val="0"/>
                <w:sz w:val="28"/>
                <w:szCs w:val="28"/>
              </w:rPr>
              <w:t>的人次数。</w:t>
            </w:r>
          </w:p>
        </w:tc>
        <w:tc>
          <w:tcPr>
            <w:tcW w:w="4905" w:type="dxa"/>
            <w:noWrap w:val="0"/>
            <w:vAlign w:val="center"/>
          </w:tcPr>
          <w:p w14:paraId="183D0416">
            <w:pPr>
              <w:widowControl/>
              <w:spacing w:line="440" w:lineRule="exact"/>
              <w:jc w:val="left"/>
              <w:rPr>
                <w:rFonts w:hint="eastAsia" w:ascii="Times New Roman" w:hAnsi="Times New Roman" w:eastAsia="仿宋_GB2312" w:cs="Times New Roman"/>
                <w:bCs/>
                <w:color w:val="auto"/>
                <w:kern w:val="0"/>
                <w:sz w:val="28"/>
                <w:szCs w:val="28"/>
                <w:lang w:eastAsia="zh-CN"/>
              </w:rPr>
            </w:pPr>
            <w:r>
              <w:rPr>
                <w:rFonts w:ascii="Times New Roman" w:hAnsi="Times New Roman" w:eastAsia="仿宋_GB2312" w:cs="Times New Roman"/>
                <w:bCs/>
                <w:color w:val="auto"/>
                <w:kern w:val="0"/>
                <w:sz w:val="28"/>
                <w:szCs w:val="28"/>
              </w:rPr>
              <w:t>考核期内出院患者中医师施行的符合本专业疑难手术（或操作）纳入条件的手术人次数之和</w:t>
            </w:r>
            <w:r>
              <w:rPr>
                <w:rFonts w:hint="eastAsia" w:eastAsia="仿宋_GB2312" w:cs="Times New Roman"/>
                <w:bCs/>
                <w:color w:val="auto"/>
                <w:kern w:val="0"/>
                <w:sz w:val="28"/>
                <w:szCs w:val="28"/>
                <w:lang w:eastAsia="zh-CN"/>
              </w:rPr>
              <w:t>。</w:t>
            </w:r>
          </w:p>
        </w:tc>
      </w:tr>
    </w:tbl>
    <w:p w14:paraId="27706419">
      <w:pPr>
        <w:rPr>
          <w:rFonts w:ascii="Times New Roman" w:hAnsi="Times New Roman" w:cs="Times New Roman"/>
          <w:color w:val="auto"/>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417"/>
        <w:gridCol w:w="2385"/>
        <w:gridCol w:w="4950"/>
        <w:gridCol w:w="4905"/>
      </w:tblGrid>
      <w:tr w14:paraId="54718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417" w:type="dxa"/>
            <w:noWrap w:val="0"/>
            <w:vAlign w:val="center"/>
          </w:tcPr>
          <w:p w14:paraId="69F6F5E6">
            <w:pPr>
              <w:widowControl/>
              <w:jc w:val="center"/>
              <w:rPr>
                <w:rFonts w:ascii="Times New Roman" w:hAnsi="Times New Roman" w:eastAsia="仿宋_GB2312" w:cs="Times New Roman"/>
                <w:bCs/>
                <w:color w:val="auto"/>
                <w:kern w:val="0"/>
                <w:sz w:val="28"/>
                <w:szCs w:val="28"/>
              </w:rPr>
            </w:pPr>
            <w:r>
              <w:rPr>
                <w:rFonts w:ascii="Times New Roman" w:hAnsi="Times New Roman" w:eastAsia="黑体" w:cs="Times New Roman"/>
                <w:color w:val="auto"/>
                <w:kern w:val="0"/>
                <w:sz w:val="28"/>
                <w:szCs w:val="28"/>
              </w:rPr>
              <w:t>评价维度</w:t>
            </w:r>
          </w:p>
        </w:tc>
        <w:tc>
          <w:tcPr>
            <w:tcW w:w="1417" w:type="dxa"/>
            <w:noWrap w:val="0"/>
            <w:vAlign w:val="center"/>
          </w:tcPr>
          <w:p w14:paraId="01109FEF">
            <w:pPr>
              <w:widowControl/>
              <w:jc w:val="center"/>
              <w:rPr>
                <w:rFonts w:ascii="Times New Roman" w:hAnsi="Times New Roman" w:eastAsia="仿宋_GB2312" w:cs="Times New Roman"/>
                <w:bCs/>
                <w:color w:val="auto"/>
                <w:kern w:val="0"/>
                <w:sz w:val="28"/>
                <w:szCs w:val="28"/>
              </w:rPr>
            </w:pPr>
            <w:r>
              <w:rPr>
                <w:rFonts w:ascii="Times New Roman" w:hAnsi="Times New Roman" w:eastAsia="黑体" w:cs="Times New Roman"/>
                <w:color w:val="auto"/>
                <w:kern w:val="0"/>
                <w:sz w:val="28"/>
                <w:szCs w:val="28"/>
              </w:rPr>
              <w:t>二级指标</w:t>
            </w:r>
          </w:p>
        </w:tc>
        <w:tc>
          <w:tcPr>
            <w:tcW w:w="2385" w:type="dxa"/>
            <w:noWrap w:val="0"/>
            <w:vAlign w:val="center"/>
          </w:tcPr>
          <w:p w14:paraId="088DEB76">
            <w:pPr>
              <w:widowControl/>
              <w:jc w:val="center"/>
              <w:rPr>
                <w:rFonts w:ascii="Times New Roman" w:hAnsi="Times New Roman" w:eastAsia="仿宋_GB2312" w:cs="Times New Roman"/>
                <w:bCs/>
                <w:color w:val="auto"/>
                <w:kern w:val="0"/>
                <w:sz w:val="28"/>
                <w:szCs w:val="28"/>
              </w:rPr>
            </w:pPr>
            <w:r>
              <w:rPr>
                <w:rFonts w:ascii="Times New Roman" w:hAnsi="Times New Roman" w:eastAsia="黑体" w:cs="Times New Roman"/>
                <w:color w:val="auto"/>
                <w:kern w:val="0"/>
                <w:sz w:val="28"/>
                <w:szCs w:val="28"/>
              </w:rPr>
              <w:t>三级指标</w:t>
            </w:r>
          </w:p>
        </w:tc>
        <w:tc>
          <w:tcPr>
            <w:tcW w:w="4950" w:type="dxa"/>
            <w:noWrap w:val="0"/>
            <w:vAlign w:val="center"/>
          </w:tcPr>
          <w:p w14:paraId="49448EEA">
            <w:pPr>
              <w:widowControl/>
              <w:jc w:val="center"/>
              <w:rPr>
                <w:rFonts w:ascii="Times New Roman" w:hAnsi="Times New Roman" w:eastAsia="仿宋_GB2312" w:cs="Times New Roman"/>
                <w:bCs/>
                <w:color w:val="auto"/>
                <w:kern w:val="0"/>
                <w:sz w:val="28"/>
                <w:szCs w:val="28"/>
              </w:rPr>
            </w:pPr>
            <w:r>
              <w:rPr>
                <w:rFonts w:ascii="Times New Roman" w:hAnsi="Times New Roman" w:eastAsia="黑体" w:cs="Times New Roman"/>
                <w:color w:val="auto"/>
                <w:kern w:val="0"/>
                <w:sz w:val="28"/>
                <w:szCs w:val="28"/>
              </w:rPr>
              <w:t>指标定义</w:t>
            </w:r>
          </w:p>
        </w:tc>
        <w:tc>
          <w:tcPr>
            <w:tcW w:w="4905" w:type="dxa"/>
            <w:noWrap w:val="0"/>
            <w:vAlign w:val="center"/>
          </w:tcPr>
          <w:p w14:paraId="4D46511E">
            <w:pPr>
              <w:widowControl/>
              <w:jc w:val="center"/>
              <w:rPr>
                <w:rFonts w:ascii="Times New Roman" w:hAnsi="Times New Roman" w:eastAsia="仿宋_GB2312" w:cs="Times New Roman"/>
                <w:bCs/>
                <w:color w:val="auto"/>
                <w:kern w:val="0"/>
                <w:sz w:val="28"/>
                <w:szCs w:val="28"/>
              </w:rPr>
            </w:pPr>
            <w:r>
              <w:rPr>
                <w:rFonts w:ascii="Times New Roman" w:hAnsi="Times New Roman" w:eastAsia="黑体" w:cs="Times New Roman"/>
                <w:color w:val="auto"/>
                <w:kern w:val="0"/>
                <w:sz w:val="28"/>
                <w:szCs w:val="28"/>
              </w:rPr>
              <w:t>计算方法</w:t>
            </w:r>
          </w:p>
        </w:tc>
      </w:tr>
      <w:tr w14:paraId="62890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1417" w:type="dxa"/>
            <w:vMerge w:val="restart"/>
            <w:noWrap w:val="0"/>
            <w:vAlign w:val="center"/>
          </w:tcPr>
          <w:p w14:paraId="639CD7DF">
            <w:pPr>
              <w:widowControl/>
              <w:jc w:val="center"/>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技术</w:t>
            </w:r>
          </w:p>
          <w:p w14:paraId="58E3ADF4">
            <w:pPr>
              <w:widowControl/>
              <w:jc w:val="center"/>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能力</w:t>
            </w:r>
          </w:p>
        </w:tc>
        <w:tc>
          <w:tcPr>
            <w:tcW w:w="1417" w:type="dxa"/>
            <w:vMerge w:val="restart"/>
            <w:noWrap w:val="0"/>
            <w:vAlign w:val="center"/>
          </w:tcPr>
          <w:p w14:paraId="30AA60D2">
            <w:pPr>
              <w:widowControl/>
              <w:jc w:val="center"/>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中医治疗情况</w:t>
            </w:r>
          </w:p>
        </w:tc>
        <w:tc>
          <w:tcPr>
            <w:tcW w:w="2385" w:type="dxa"/>
            <w:noWrap w:val="0"/>
            <w:vAlign w:val="center"/>
          </w:tcPr>
          <w:p w14:paraId="2DC2C8CE">
            <w:pPr>
              <w:widowControl/>
              <w:spacing w:line="440" w:lineRule="exact"/>
              <w:jc w:val="left"/>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以中医为主治疗的出院患者比例</w:t>
            </w:r>
          </w:p>
        </w:tc>
        <w:tc>
          <w:tcPr>
            <w:tcW w:w="4950" w:type="dxa"/>
            <w:noWrap w:val="0"/>
            <w:vAlign w:val="center"/>
          </w:tcPr>
          <w:p w14:paraId="0C8D2DC5">
            <w:pPr>
              <w:widowControl/>
              <w:spacing w:line="440" w:lineRule="exact"/>
              <w:jc w:val="left"/>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考核期内医师以中医为主治疗本专业出院患者的比例。</w:t>
            </w:r>
          </w:p>
        </w:tc>
        <w:tc>
          <w:tcPr>
            <w:tcW w:w="4905" w:type="dxa"/>
            <w:noWrap w:val="0"/>
            <w:vAlign w:val="center"/>
          </w:tcPr>
          <w:p w14:paraId="399E256E">
            <w:pPr>
              <w:widowControl/>
              <w:spacing w:line="440" w:lineRule="exact"/>
              <w:jc w:val="left"/>
              <w:rPr>
                <w:rFonts w:hint="eastAsia" w:ascii="Times New Roman" w:hAnsi="Times New Roman" w:eastAsia="仿宋_GB2312" w:cs="Times New Roman"/>
                <w:color w:val="auto"/>
                <w:kern w:val="0"/>
                <w:sz w:val="28"/>
                <w:szCs w:val="28"/>
                <w:lang w:eastAsia="zh-CN"/>
              </w:rPr>
            </w:pPr>
            <w:r>
              <w:rPr>
                <w:rFonts w:ascii="Times New Roman" w:hAnsi="Times New Roman" w:eastAsia="仿宋_GB2312" w:cs="Times New Roman"/>
                <w:color w:val="auto"/>
                <w:kern w:val="0"/>
                <w:sz w:val="28"/>
                <w:szCs w:val="28"/>
              </w:rPr>
              <w:t>考核期内医师以中医为主治疗的本专业出院患者数量/本专业出院患者总数</w:t>
            </w:r>
            <w:r>
              <w:rPr>
                <w:rFonts w:ascii="Times New Roman" w:hAnsi="Times New Roman" w:eastAsia="仿宋_GB2312" w:cs="Times New Roman"/>
                <w:bCs/>
                <w:color w:val="auto"/>
                <w:kern w:val="0"/>
                <w:sz w:val="28"/>
                <w:szCs w:val="28"/>
              </w:rPr>
              <w:t>×100%</w:t>
            </w:r>
            <w:r>
              <w:rPr>
                <w:rFonts w:hint="eastAsia" w:eastAsia="仿宋_GB2312" w:cs="Times New Roman"/>
                <w:bCs/>
                <w:color w:val="auto"/>
                <w:kern w:val="0"/>
                <w:sz w:val="28"/>
                <w:szCs w:val="28"/>
                <w:lang w:eastAsia="zh-CN"/>
              </w:rPr>
              <w:t>。</w:t>
            </w:r>
          </w:p>
        </w:tc>
      </w:tr>
      <w:tr w14:paraId="032B0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1417" w:type="dxa"/>
            <w:vMerge w:val="continue"/>
            <w:noWrap w:val="0"/>
            <w:vAlign w:val="center"/>
          </w:tcPr>
          <w:p w14:paraId="4E3C2207">
            <w:pPr>
              <w:widowControl/>
              <w:jc w:val="center"/>
              <w:rPr>
                <w:rFonts w:ascii="Times New Roman" w:hAnsi="Times New Roman" w:eastAsia="仿宋_GB2312" w:cs="Times New Roman"/>
                <w:color w:val="auto"/>
                <w:kern w:val="0"/>
                <w:sz w:val="28"/>
                <w:szCs w:val="28"/>
              </w:rPr>
            </w:pPr>
          </w:p>
        </w:tc>
        <w:tc>
          <w:tcPr>
            <w:tcW w:w="1417" w:type="dxa"/>
            <w:vMerge w:val="continue"/>
            <w:noWrap w:val="0"/>
            <w:vAlign w:val="center"/>
          </w:tcPr>
          <w:p w14:paraId="3F0FC9AC">
            <w:pPr>
              <w:widowControl/>
              <w:jc w:val="center"/>
              <w:rPr>
                <w:rFonts w:ascii="Times New Roman" w:hAnsi="Times New Roman" w:eastAsia="仿宋_GB2312" w:cs="Times New Roman"/>
                <w:color w:val="auto"/>
                <w:kern w:val="0"/>
                <w:sz w:val="28"/>
                <w:szCs w:val="28"/>
              </w:rPr>
            </w:pPr>
          </w:p>
        </w:tc>
        <w:tc>
          <w:tcPr>
            <w:tcW w:w="2385" w:type="dxa"/>
            <w:noWrap w:val="0"/>
            <w:vAlign w:val="center"/>
          </w:tcPr>
          <w:p w14:paraId="351D5FC7">
            <w:pPr>
              <w:widowControl/>
              <w:spacing w:line="440" w:lineRule="exact"/>
              <w:jc w:val="left"/>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中药饮片处方比</w:t>
            </w:r>
          </w:p>
        </w:tc>
        <w:tc>
          <w:tcPr>
            <w:tcW w:w="4950" w:type="dxa"/>
            <w:noWrap w:val="0"/>
            <w:vAlign w:val="center"/>
          </w:tcPr>
          <w:p w14:paraId="2A7D679A">
            <w:pPr>
              <w:widowControl/>
              <w:spacing w:line="440" w:lineRule="exact"/>
              <w:jc w:val="left"/>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考核期内医师对出院患者开具的中药饮片处方占所有处方的比例。</w:t>
            </w:r>
          </w:p>
        </w:tc>
        <w:tc>
          <w:tcPr>
            <w:tcW w:w="4905" w:type="dxa"/>
            <w:noWrap w:val="0"/>
            <w:vAlign w:val="center"/>
          </w:tcPr>
          <w:p w14:paraId="039CB0E9">
            <w:pPr>
              <w:widowControl/>
              <w:spacing w:line="440" w:lineRule="exact"/>
              <w:jc w:val="left"/>
              <w:rPr>
                <w:rFonts w:hint="eastAsia" w:ascii="Times New Roman" w:hAnsi="Times New Roman" w:eastAsia="仿宋_GB2312" w:cs="Times New Roman"/>
                <w:color w:val="auto"/>
                <w:kern w:val="0"/>
                <w:sz w:val="28"/>
                <w:szCs w:val="28"/>
                <w:lang w:eastAsia="zh-CN"/>
              </w:rPr>
            </w:pPr>
            <w:r>
              <w:rPr>
                <w:rFonts w:ascii="Times New Roman" w:hAnsi="Times New Roman" w:eastAsia="仿宋_GB2312" w:cs="Times New Roman"/>
                <w:color w:val="auto"/>
                <w:kern w:val="0"/>
                <w:sz w:val="28"/>
                <w:szCs w:val="28"/>
              </w:rPr>
              <w:t>考核期内医师对出院患者开具的中药饮片处方数/所有处方总数</w:t>
            </w:r>
            <w:r>
              <w:rPr>
                <w:rFonts w:ascii="Times New Roman" w:hAnsi="Times New Roman" w:eastAsia="仿宋_GB2312" w:cs="Times New Roman"/>
                <w:bCs/>
                <w:color w:val="auto"/>
                <w:kern w:val="0"/>
                <w:sz w:val="28"/>
                <w:szCs w:val="28"/>
              </w:rPr>
              <w:t>×100%</w:t>
            </w:r>
            <w:r>
              <w:rPr>
                <w:rFonts w:hint="eastAsia" w:eastAsia="仿宋_GB2312" w:cs="Times New Roman"/>
                <w:bCs/>
                <w:color w:val="auto"/>
                <w:kern w:val="0"/>
                <w:sz w:val="28"/>
                <w:szCs w:val="28"/>
                <w:lang w:eastAsia="zh-CN"/>
              </w:rPr>
              <w:t>。</w:t>
            </w:r>
          </w:p>
        </w:tc>
      </w:tr>
      <w:tr w14:paraId="7B4D5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1417" w:type="dxa"/>
            <w:vMerge w:val="continue"/>
            <w:noWrap w:val="0"/>
            <w:vAlign w:val="center"/>
          </w:tcPr>
          <w:p w14:paraId="14C01FC7">
            <w:pPr>
              <w:widowControl/>
              <w:jc w:val="center"/>
              <w:rPr>
                <w:rFonts w:ascii="Times New Roman" w:hAnsi="Times New Roman" w:eastAsia="仿宋_GB2312" w:cs="Times New Roman"/>
                <w:color w:val="auto"/>
                <w:kern w:val="0"/>
                <w:sz w:val="28"/>
                <w:szCs w:val="28"/>
              </w:rPr>
            </w:pPr>
          </w:p>
        </w:tc>
        <w:tc>
          <w:tcPr>
            <w:tcW w:w="1417" w:type="dxa"/>
            <w:vMerge w:val="continue"/>
            <w:noWrap w:val="0"/>
            <w:vAlign w:val="center"/>
          </w:tcPr>
          <w:p w14:paraId="252EE14C">
            <w:pPr>
              <w:widowControl/>
              <w:jc w:val="center"/>
              <w:rPr>
                <w:rFonts w:ascii="Times New Roman" w:hAnsi="Times New Roman" w:eastAsia="仿宋_GB2312" w:cs="Times New Roman"/>
                <w:color w:val="auto"/>
                <w:kern w:val="0"/>
                <w:sz w:val="28"/>
                <w:szCs w:val="28"/>
              </w:rPr>
            </w:pPr>
          </w:p>
        </w:tc>
        <w:tc>
          <w:tcPr>
            <w:tcW w:w="2385" w:type="dxa"/>
            <w:noWrap w:val="0"/>
            <w:vAlign w:val="center"/>
          </w:tcPr>
          <w:p w14:paraId="60779A49">
            <w:pPr>
              <w:widowControl/>
              <w:spacing w:line="440" w:lineRule="exact"/>
              <w:jc w:val="center"/>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中医治疗疑难危重病患者数量</w:t>
            </w:r>
          </w:p>
        </w:tc>
        <w:tc>
          <w:tcPr>
            <w:tcW w:w="4950" w:type="dxa"/>
            <w:noWrap w:val="0"/>
            <w:vAlign w:val="center"/>
          </w:tcPr>
          <w:p w14:paraId="5BCBD988">
            <w:pPr>
              <w:widowControl/>
              <w:spacing w:line="440" w:lineRule="exact"/>
              <w:jc w:val="left"/>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考核期内医师诊治的本专业疑难病数量。</w:t>
            </w:r>
          </w:p>
        </w:tc>
        <w:tc>
          <w:tcPr>
            <w:tcW w:w="4905" w:type="dxa"/>
            <w:noWrap w:val="0"/>
            <w:vAlign w:val="center"/>
          </w:tcPr>
          <w:p w14:paraId="15DC1366">
            <w:pPr>
              <w:widowControl/>
              <w:spacing w:line="440" w:lineRule="exact"/>
              <w:jc w:val="left"/>
              <w:rPr>
                <w:rFonts w:hint="eastAsia" w:ascii="Times New Roman" w:hAnsi="Times New Roman" w:eastAsia="仿宋_GB2312" w:cs="Times New Roman"/>
                <w:color w:val="auto"/>
                <w:kern w:val="0"/>
                <w:sz w:val="28"/>
                <w:szCs w:val="28"/>
                <w:lang w:eastAsia="zh-CN"/>
              </w:rPr>
            </w:pPr>
            <w:r>
              <w:rPr>
                <w:rFonts w:ascii="Times New Roman" w:hAnsi="Times New Roman" w:eastAsia="仿宋_GB2312" w:cs="Times New Roman"/>
                <w:color w:val="auto"/>
                <w:kern w:val="0"/>
                <w:sz w:val="28"/>
                <w:szCs w:val="28"/>
              </w:rPr>
              <w:t>考核期内出院患者中医诊治的本专业疑难病数量</w:t>
            </w:r>
            <w:r>
              <w:rPr>
                <w:rFonts w:hint="eastAsia" w:eastAsia="仿宋_GB2312" w:cs="Times New Roman"/>
                <w:color w:val="auto"/>
                <w:kern w:val="0"/>
                <w:sz w:val="28"/>
                <w:szCs w:val="28"/>
                <w:lang w:eastAsia="zh-CN"/>
              </w:rPr>
              <w:t>。</w:t>
            </w:r>
          </w:p>
        </w:tc>
      </w:tr>
      <w:tr w14:paraId="02FDB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jc w:val="center"/>
        </w:trPr>
        <w:tc>
          <w:tcPr>
            <w:tcW w:w="1417" w:type="dxa"/>
            <w:vMerge w:val="continue"/>
            <w:noWrap w:val="0"/>
            <w:vAlign w:val="center"/>
          </w:tcPr>
          <w:p w14:paraId="2EDA4144">
            <w:pPr>
              <w:widowControl/>
              <w:jc w:val="center"/>
              <w:rPr>
                <w:rFonts w:ascii="Times New Roman" w:hAnsi="Times New Roman" w:eastAsia="仿宋_GB2312" w:cs="Times New Roman"/>
                <w:color w:val="auto"/>
                <w:kern w:val="0"/>
                <w:sz w:val="28"/>
                <w:szCs w:val="28"/>
              </w:rPr>
            </w:pPr>
          </w:p>
        </w:tc>
        <w:tc>
          <w:tcPr>
            <w:tcW w:w="1417" w:type="dxa"/>
            <w:vMerge w:val="continue"/>
            <w:noWrap w:val="0"/>
            <w:vAlign w:val="center"/>
          </w:tcPr>
          <w:p w14:paraId="1DCEB3E0">
            <w:pPr>
              <w:widowControl/>
              <w:jc w:val="center"/>
              <w:rPr>
                <w:rFonts w:ascii="Times New Roman" w:hAnsi="Times New Roman" w:eastAsia="仿宋_GB2312" w:cs="Times New Roman"/>
                <w:color w:val="auto"/>
                <w:kern w:val="0"/>
                <w:sz w:val="28"/>
                <w:szCs w:val="28"/>
              </w:rPr>
            </w:pPr>
          </w:p>
        </w:tc>
        <w:tc>
          <w:tcPr>
            <w:tcW w:w="2385" w:type="dxa"/>
            <w:noWrap w:val="0"/>
            <w:vAlign w:val="center"/>
          </w:tcPr>
          <w:p w14:paraId="5449ADF1">
            <w:pPr>
              <w:widowControl/>
              <w:spacing w:line="440" w:lineRule="exact"/>
              <w:jc w:val="center"/>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中医非药物疗法使用率</w:t>
            </w:r>
          </w:p>
        </w:tc>
        <w:tc>
          <w:tcPr>
            <w:tcW w:w="4950" w:type="dxa"/>
            <w:noWrap w:val="0"/>
            <w:vAlign w:val="center"/>
          </w:tcPr>
          <w:p w14:paraId="1A5D59DE">
            <w:pPr>
              <w:widowControl/>
              <w:spacing w:line="440" w:lineRule="exact"/>
              <w:jc w:val="left"/>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考核期内医师诊治的出院患者使用中医非药物疗法的比例。</w:t>
            </w:r>
          </w:p>
        </w:tc>
        <w:tc>
          <w:tcPr>
            <w:tcW w:w="4905" w:type="dxa"/>
            <w:noWrap w:val="0"/>
            <w:vAlign w:val="center"/>
          </w:tcPr>
          <w:p w14:paraId="5C0525E3">
            <w:pPr>
              <w:widowControl/>
              <w:spacing w:line="440" w:lineRule="exact"/>
              <w:jc w:val="left"/>
              <w:rPr>
                <w:rFonts w:hint="eastAsia" w:ascii="Times New Roman" w:hAnsi="Times New Roman" w:eastAsia="仿宋_GB2312" w:cs="Times New Roman"/>
                <w:color w:val="auto"/>
                <w:kern w:val="0"/>
                <w:sz w:val="28"/>
                <w:szCs w:val="28"/>
                <w:lang w:eastAsia="zh-CN"/>
              </w:rPr>
            </w:pPr>
            <w:r>
              <w:rPr>
                <w:rFonts w:ascii="Times New Roman" w:hAnsi="Times New Roman" w:eastAsia="仿宋_GB2312" w:cs="Times New Roman"/>
                <w:color w:val="auto"/>
                <w:kern w:val="0"/>
                <w:sz w:val="28"/>
                <w:szCs w:val="28"/>
              </w:rPr>
              <w:t>考核期内医师诊治的出院患者使用中医非药物疗法数量/中医药物和非药物疗法总数</w:t>
            </w:r>
            <w:r>
              <w:rPr>
                <w:rFonts w:ascii="Times New Roman" w:hAnsi="Times New Roman" w:eastAsia="仿宋_GB2312" w:cs="Times New Roman"/>
                <w:bCs/>
                <w:color w:val="auto"/>
                <w:kern w:val="0"/>
                <w:sz w:val="28"/>
                <w:szCs w:val="28"/>
              </w:rPr>
              <w:t>×100%</w:t>
            </w:r>
            <w:r>
              <w:rPr>
                <w:rFonts w:hint="eastAsia" w:eastAsia="仿宋_GB2312" w:cs="Times New Roman"/>
                <w:bCs/>
                <w:color w:val="auto"/>
                <w:kern w:val="0"/>
                <w:sz w:val="28"/>
                <w:szCs w:val="28"/>
                <w:lang w:eastAsia="zh-CN"/>
              </w:rPr>
              <w:t>。</w:t>
            </w:r>
          </w:p>
        </w:tc>
      </w:tr>
      <w:tr w14:paraId="7A82F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1417" w:type="dxa"/>
            <w:vMerge w:val="continue"/>
            <w:noWrap w:val="0"/>
            <w:vAlign w:val="center"/>
          </w:tcPr>
          <w:p w14:paraId="66B844A6">
            <w:pPr>
              <w:widowControl/>
              <w:jc w:val="center"/>
              <w:rPr>
                <w:rFonts w:ascii="Times New Roman" w:hAnsi="Times New Roman" w:eastAsia="仿宋_GB2312" w:cs="Times New Roman"/>
                <w:color w:val="auto"/>
                <w:kern w:val="0"/>
                <w:sz w:val="28"/>
                <w:szCs w:val="28"/>
              </w:rPr>
            </w:pPr>
          </w:p>
        </w:tc>
        <w:tc>
          <w:tcPr>
            <w:tcW w:w="1417" w:type="dxa"/>
            <w:vMerge w:val="continue"/>
            <w:noWrap w:val="0"/>
            <w:vAlign w:val="center"/>
          </w:tcPr>
          <w:p w14:paraId="365191BB">
            <w:pPr>
              <w:widowControl/>
              <w:jc w:val="center"/>
              <w:rPr>
                <w:rFonts w:ascii="Times New Roman" w:hAnsi="Times New Roman" w:eastAsia="仿宋_GB2312" w:cs="Times New Roman"/>
                <w:color w:val="auto"/>
                <w:kern w:val="0"/>
                <w:sz w:val="28"/>
                <w:szCs w:val="28"/>
              </w:rPr>
            </w:pPr>
          </w:p>
        </w:tc>
        <w:tc>
          <w:tcPr>
            <w:tcW w:w="2385" w:type="dxa"/>
            <w:noWrap w:val="0"/>
            <w:vAlign w:val="center"/>
          </w:tcPr>
          <w:p w14:paraId="15EC59B6">
            <w:pPr>
              <w:widowControl/>
              <w:jc w:val="center"/>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中医药治疗疗效</w:t>
            </w:r>
          </w:p>
        </w:tc>
        <w:tc>
          <w:tcPr>
            <w:tcW w:w="4950" w:type="dxa"/>
            <w:noWrap w:val="0"/>
            <w:vAlign w:val="center"/>
          </w:tcPr>
          <w:p w14:paraId="2EA5DB65">
            <w:pPr>
              <w:widowControl/>
              <w:spacing w:line="440" w:lineRule="exact"/>
              <w:jc w:val="left"/>
              <w:rPr>
                <w:rFonts w:ascii="Times New Roman" w:hAnsi="Times New Roman" w:eastAsia="仿宋_GB2312" w:cs="Times New Roman"/>
                <w:color w:val="auto"/>
                <w:kern w:val="0"/>
                <w:sz w:val="28"/>
                <w:szCs w:val="28"/>
              </w:rPr>
            </w:pPr>
            <w:r>
              <w:rPr>
                <w:rFonts w:ascii="Times New Roman" w:hAnsi="Times New Roman" w:eastAsia="仿宋_GB2312" w:cs="Times New Roman"/>
                <w:color w:val="auto"/>
                <w:kern w:val="0"/>
                <w:sz w:val="28"/>
                <w:szCs w:val="28"/>
              </w:rPr>
              <w:t>考核期内医师用中医药方法治疗本专业疾病疗效。</w:t>
            </w:r>
          </w:p>
        </w:tc>
        <w:tc>
          <w:tcPr>
            <w:tcW w:w="4905" w:type="dxa"/>
            <w:noWrap w:val="0"/>
            <w:vAlign w:val="center"/>
          </w:tcPr>
          <w:p w14:paraId="4BFDEBAF">
            <w:pPr>
              <w:widowControl/>
              <w:spacing w:line="440" w:lineRule="exact"/>
              <w:jc w:val="left"/>
              <w:rPr>
                <w:rFonts w:hint="eastAsia" w:ascii="Times New Roman" w:hAnsi="Times New Roman" w:eastAsia="仿宋_GB2312" w:cs="Times New Roman"/>
                <w:color w:val="auto"/>
                <w:kern w:val="0"/>
                <w:sz w:val="28"/>
                <w:szCs w:val="28"/>
                <w:lang w:eastAsia="zh-CN"/>
              </w:rPr>
            </w:pPr>
            <w:r>
              <w:rPr>
                <w:rFonts w:ascii="Times New Roman" w:hAnsi="Times New Roman" w:eastAsia="仿宋_GB2312" w:cs="Times New Roman"/>
                <w:color w:val="auto"/>
                <w:kern w:val="0"/>
                <w:sz w:val="28"/>
                <w:szCs w:val="28"/>
              </w:rPr>
              <w:t>同行评议</w:t>
            </w:r>
            <w:r>
              <w:rPr>
                <w:rFonts w:hint="eastAsia" w:eastAsia="仿宋_GB2312" w:cs="Times New Roman"/>
                <w:color w:val="auto"/>
                <w:kern w:val="0"/>
                <w:sz w:val="28"/>
                <w:szCs w:val="28"/>
                <w:lang w:eastAsia="zh-CN"/>
              </w:rPr>
              <w:t>。</w:t>
            </w:r>
          </w:p>
        </w:tc>
      </w:tr>
      <w:tr w14:paraId="3B38F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17" w:type="dxa"/>
            <w:noWrap w:val="0"/>
            <w:vAlign w:val="center"/>
          </w:tcPr>
          <w:p w14:paraId="6C57C37E">
            <w:pPr>
              <w:widowControl/>
              <w:jc w:val="center"/>
              <w:rPr>
                <w:rFonts w:ascii="Times New Roman" w:hAnsi="Times New Roman" w:eastAsia="仿宋_GB2312" w:cs="Times New Roman"/>
                <w:bCs/>
                <w:color w:val="auto"/>
                <w:kern w:val="0"/>
                <w:sz w:val="28"/>
                <w:szCs w:val="28"/>
              </w:rPr>
            </w:pPr>
            <w:r>
              <w:rPr>
                <w:rFonts w:ascii="Times New Roman" w:hAnsi="Times New Roman" w:eastAsia="黑体" w:cs="Times New Roman"/>
                <w:color w:val="auto"/>
                <w:kern w:val="0"/>
                <w:sz w:val="28"/>
                <w:szCs w:val="28"/>
              </w:rPr>
              <w:t>评价维度</w:t>
            </w:r>
          </w:p>
        </w:tc>
        <w:tc>
          <w:tcPr>
            <w:tcW w:w="1417" w:type="dxa"/>
            <w:noWrap w:val="0"/>
            <w:vAlign w:val="center"/>
          </w:tcPr>
          <w:p w14:paraId="72754756">
            <w:pPr>
              <w:widowControl/>
              <w:jc w:val="center"/>
              <w:rPr>
                <w:rFonts w:ascii="Times New Roman" w:hAnsi="Times New Roman" w:eastAsia="仿宋_GB2312" w:cs="Times New Roman"/>
                <w:bCs/>
                <w:color w:val="auto"/>
                <w:kern w:val="0"/>
                <w:sz w:val="28"/>
                <w:szCs w:val="28"/>
              </w:rPr>
            </w:pPr>
            <w:r>
              <w:rPr>
                <w:rFonts w:ascii="Times New Roman" w:hAnsi="Times New Roman" w:eastAsia="黑体" w:cs="Times New Roman"/>
                <w:color w:val="auto"/>
                <w:kern w:val="0"/>
                <w:sz w:val="28"/>
                <w:szCs w:val="28"/>
              </w:rPr>
              <w:t>二级指标</w:t>
            </w:r>
          </w:p>
        </w:tc>
        <w:tc>
          <w:tcPr>
            <w:tcW w:w="2385" w:type="dxa"/>
            <w:noWrap w:val="0"/>
            <w:vAlign w:val="center"/>
          </w:tcPr>
          <w:p w14:paraId="5AF51C2F">
            <w:pPr>
              <w:widowControl/>
              <w:jc w:val="center"/>
              <w:rPr>
                <w:rFonts w:ascii="Times New Roman" w:hAnsi="Times New Roman" w:eastAsia="仿宋_GB2312" w:cs="Times New Roman"/>
                <w:bCs/>
                <w:color w:val="auto"/>
                <w:kern w:val="0"/>
                <w:sz w:val="28"/>
                <w:szCs w:val="28"/>
              </w:rPr>
            </w:pPr>
            <w:r>
              <w:rPr>
                <w:rFonts w:ascii="Times New Roman" w:hAnsi="Times New Roman" w:eastAsia="黑体" w:cs="Times New Roman"/>
                <w:color w:val="auto"/>
                <w:kern w:val="0"/>
                <w:sz w:val="28"/>
                <w:szCs w:val="28"/>
              </w:rPr>
              <w:t>三级指标</w:t>
            </w:r>
          </w:p>
        </w:tc>
        <w:tc>
          <w:tcPr>
            <w:tcW w:w="4950" w:type="dxa"/>
            <w:noWrap w:val="0"/>
            <w:vAlign w:val="center"/>
          </w:tcPr>
          <w:p w14:paraId="46CF67F8">
            <w:pPr>
              <w:widowControl/>
              <w:jc w:val="center"/>
              <w:rPr>
                <w:rFonts w:ascii="Times New Roman" w:hAnsi="Times New Roman" w:eastAsia="仿宋_GB2312" w:cs="Times New Roman"/>
                <w:bCs/>
                <w:color w:val="auto"/>
                <w:kern w:val="0"/>
                <w:sz w:val="28"/>
                <w:szCs w:val="28"/>
              </w:rPr>
            </w:pPr>
            <w:r>
              <w:rPr>
                <w:rFonts w:ascii="Times New Roman" w:hAnsi="Times New Roman" w:eastAsia="黑体" w:cs="Times New Roman"/>
                <w:color w:val="auto"/>
                <w:kern w:val="0"/>
                <w:sz w:val="28"/>
                <w:szCs w:val="28"/>
              </w:rPr>
              <w:t>指标定义</w:t>
            </w:r>
          </w:p>
        </w:tc>
        <w:tc>
          <w:tcPr>
            <w:tcW w:w="4905" w:type="dxa"/>
            <w:noWrap w:val="0"/>
            <w:vAlign w:val="center"/>
          </w:tcPr>
          <w:p w14:paraId="55C70211">
            <w:pPr>
              <w:widowControl/>
              <w:jc w:val="center"/>
              <w:rPr>
                <w:rFonts w:ascii="Times New Roman" w:hAnsi="Times New Roman" w:eastAsia="仿宋_GB2312" w:cs="Times New Roman"/>
                <w:bCs/>
                <w:color w:val="auto"/>
                <w:kern w:val="0"/>
                <w:sz w:val="28"/>
                <w:szCs w:val="28"/>
              </w:rPr>
            </w:pPr>
            <w:r>
              <w:rPr>
                <w:rFonts w:ascii="Times New Roman" w:hAnsi="Times New Roman" w:eastAsia="黑体" w:cs="Times New Roman"/>
                <w:color w:val="auto"/>
                <w:kern w:val="0"/>
                <w:sz w:val="28"/>
                <w:szCs w:val="28"/>
              </w:rPr>
              <w:t>计算方法</w:t>
            </w:r>
          </w:p>
        </w:tc>
      </w:tr>
      <w:tr w14:paraId="3AEA8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17" w:type="dxa"/>
            <w:noWrap w:val="0"/>
            <w:vAlign w:val="center"/>
          </w:tcPr>
          <w:p w14:paraId="798E5F6A">
            <w:pPr>
              <w:widowControl/>
              <w:jc w:val="center"/>
              <w:rPr>
                <w:rFonts w:ascii="Times New Roman" w:hAnsi="Times New Roman" w:eastAsia="仿宋_GB2312" w:cs="Times New Roman"/>
                <w:bCs/>
                <w:color w:val="auto"/>
                <w:kern w:val="0"/>
                <w:sz w:val="28"/>
                <w:szCs w:val="28"/>
              </w:rPr>
            </w:pPr>
            <w:r>
              <w:rPr>
                <w:rFonts w:ascii="Times New Roman" w:hAnsi="Times New Roman" w:eastAsia="仿宋_GB2312" w:cs="Times New Roman"/>
                <w:bCs/>
                <w:color w:val="auto"/>
                <w:kern w:val="0"/>
                <w:sz w:val="28"/>
                <w:szCs w:val="28"/>
              </w:rPr>
              <w:t>质量</w:t>
            </w:r>
          </w:p>
          <w:p w14:paraId="4926247B">
            <w:pPr>
              <w:widowControl/>
              <w:jc w:val="center"/>
              <w:rPr>
                <w:rFonts w:ascii="Times New Roman" w:hAnsi="Times New Roman" w:eastAsia="仿宋_GB2312" w:cs="Times New Roman"/>
                <w:bCs/>
                <w:color w:val="auto"/>
                <w:kern w:val="0"/>
                <w:sz w:val="28"/>
                <w:szCs w:val="28"/>
              </w:rPr>
            </w:pPr>
            <w:r>
              <w:rPr>
                <w:rFonts w:ascii="Times New Roman" w:hAnsi="Times New Roman" w:eastAsia="仿宋_GB2312" w:cs="Times New Roman"/>
                <w:bCs/>
                <w:color w:val="auto"/>
                <w:kern w:val="0"/>
                <w:sz w:val="28"/>
                <w:szCs w:val="28"/>
              </w:rPr>
              <w:t>安全</w:t>
            </w:r>
          </w:p>
        </w:tc>
        <w:tc>
          <w:tcPr>
            <w:tcW w:w="1417" w:type="dxa"/>
            <w:noWrap w:val="0"/>
            <w:vAlign w:val="center"/>
          </w:tcPr>
          <w:p w14:paraId="6990FF9E">
            <w:pPr>
              <w:widowControl/>
              <w:spacing w:line="400" w:lineRule="exact"/>
              <w:jc w:val="center"/>
              <w:rPr>
                <w:rFonts w:ascii="Times New Roman" w:hAnsi="Times New Roman" w:eastAsia="仿宋_GB2312" w:cs="Times New Roman"/>
                <w:bCs/>
                <w:color w:val="auto"/>
                <w:kern w:val="0"/>
                <w:sz w:val="28"/>
                <w:szCs w:val="28"/>
              </w:rPr>
            </w:pPr>
            <w:r>
              <w:rPr>
                <w:rFonts w:ascii="Times New Roman" w:hAnsi="Times New Roman" w:eastAsia="仿宋_GB2312" w:cs="Times New Roman"/>
                <w:bCs/>
                <w:color w:val="auto"/>
                <w:kern w:val="0"/>
                <w:sz w:val="28"/>
                <w:szCs w:val="28"/>
              </w:rPr>
              <w:t>并发症</w:t>
            </w:r>
          </w:p>
          <w:p w14:paraId="3C3D8DAD">
            <w:pPr>
              <w:widowControl/>
              <w:spacing w:line="400" w:lineRule="exact"/>
              <w:jc w:val="center"/>
              <w:rPr>
                <w:rFonts w:ascii="Times New Roman" w:hAnsi="Times New Roman" w:eastAsia="仿宋_GB2312" w:cs="Times New Roman"/>
                <w:bCs/>
                <w:color w:val="auto"/>
                <w:kern w:val="0"/>
                <w:sz w:val="28"/>
                <w:szCs w:val="28"/>
              </w:rPr>
            </w:pPr>
            <w:r>
              <w:rPr>
                <w:rFonts w:ascii="Times New Roman" w:hAnsi="Times New Roman" w:eastAsia="仿宋_GB2312" w:cs="Times New Roman"/>
                <w:bCs/>
                <w:color w:val="auto"/>
                <w:kern w:val="0"/>
                <w:sz w:val="28"/>
                <w:szCs w:val="28"/>
              </w:rPr>
              <w:t>发生率</w:t>
            </w:r>
          </w:p>
        </w:tc>
        <w:tc>
          <w:tcPr>
            <w:tcW w:w="2385" w:type="dxa"/>
            <w:noWrap w:val="0"/>
            <w:vAlign w:val="center"/>
          </w:tcPr>
          <w:p w14:paraId="422A5EE0">
            <w:pPr>
              <w:widowControl/>
              <w:spacing w:line="440" w:lineRule="exact"/>
              <w:jc w:val="center"/>
              <w:rPr>
                <w:rFonts w:ascii="Times New Roman" w:hAnsi="Times New Roman" w:eastAsia="仿宋_GB2312" w:cs="Times New Roman"/>
                <w:bCs/>
                <w:color w:val="auto"/>
                <w:kern w:val="0"/>
                <w:sz w:val="28"/>
                <w:szCs w:val="28"/>
              </w:rPr>
            </w:pPr>
            <w:r>
              <w:rPr>
                <w:rFonts w:ascii="Times New Roman" w:hAnsi="Times New Roman" w:eastAsia="仿宋_GB2312" w:cs="Times New Roman"/>
                <w:bCs/>
                <w:color w:val="auto"/>
                <w:kern w:val="0"/>
                <w:sz w:val="28"/>
                <w:szCs w:val="28"/>
              </w:rPr>
              <w:t>出院患者并发症发生率</w:t>
            </w:r>
          </w:p>
        </w:tc>
        <w:tc>
          <w:tcPr>
            <w:tcW w:w="4950" w:type="dxa"/>
            <w:noWrap w:val="0"/>
            <w:vAlign w:val="center"/>
          </w:tcPr>
          <w:p w14:paraId="0DDB0130">
            <w:pPr>
              <w:widowControl/>
              <w:spacing w:line="440" w:lineRule="exact"/>
              <w:jc w:val="left"/>
              <w:rPr>
                <w:rFonts w:ascii="Times New Roman" w:hAnsi="Times New Roman" w:eastAsia="仿宋_GB2312" w:cs="Times New Roman"/>
                <w:bCs/>
                <w:color w:val="auto"/>
                <w:kern w:val="0"/>
                <w:sz w:val="28"/>
                <w:szCs w:val="28"/>
              </w:rPr>
            </w:pPr>
            <w:r>
              <w:rPr>
                <w:rFonts w:ascii="Times New Roman" w:hAnsi="Times New Roman" w:eastAsia="仿宋_GB2312" w:cs="Times New Roman"/>
                <w:bCs/>
                <w:color w:val="auto"/>
                <w:kern w:val="0"/>
                <w:sz w:val="28"/>
                <w:szCs w:val="28"/>
              </w:rPr>
              <w:t>考核期内医师诊治的出院患者在住院期间因治疗或者施行某种择期手术或操作而发生并发症的例数占同期医师诊治的出院人数的比例。</w:t>
            </w:r>
          </w:p>
        </w:tc>
        <w:tc>
          <w:tcPr>
            <w:tcW w:w="4905" w:type="dxa"/>
            <w:noWrap w:val="0"/>
            <w:vAlign w:val="center"/>
          </w:tcPr>
          <w:p w14:paraId="3F7F6D09">
            <w:pPr>
              <w:widowControl/>
              <w:spacing w:line="440" w:lineRule="exact"/>
              <w:jc w:val="left"/>
              <w:rPr>
                <w:rFonts w:hint="eastAsia" w:ascii="Times New Roman" w:hAnsi="Times New Roman" w:eastAsia="仿宋_GB2312" w:cs="Times New Roman"/>
                <w:bCs/>
                <w:color w:val="auto"/>
                <w:kern w:val="0"/>
                <w:sz w:val="28"/>
                <w:szCs w:val="28"/>
                <w:lang w:eastAsia="zh-CN"/>
              </w:rPr>
            </w:pPr>
            <w:r>
              <w:rPr>
                <w:rFonts w:ascii="Times New Roman" w:hAnsi="Times New Roman" w:eastAsia="仿宋_GB2312" w:cs="Times New Roman"/>
                <w:bCs/>
                <w:color w:val="auto"/>
                <w:kern w:val="0"/>
                <w:sz w:val="28"/>
                <w:szCs w:val="28"/>
              </w:rPr>
              <w:t>考核期内医师诊治的出院患者在住院期间因治疗或者施行某种择期手术或操作而发生并发症的人数/同期该医师诊治的所有出院人数×100%</w:t>
            </w:r>
            <w:r>
              <w:rPr>
                <w:rFonts w:hint="eastAsia" w:eastAsia="仿宋_GB2312" w:cs="Times New Roman"/>
                <w:bCs/>
                <w:color w:val="auto"/>
                <w:kern w:val="0"/>
                <w:sz w:val="28"/>
                <w:szCs w:val="28"/>
                <w:lang w:eastAsia="zh-CN"/>
              </w:rPr>
              <w:t>。</w:t>
            </w:r>
          </w:p>
        </w:tc>
      </w:tr>
      <w:tr w14:paraId="46726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17" w:type="dxa"/>
            <w:noWrap w:val="0"/>
            <w:vAlign w:val="center"/>
          </w:tcPr>
          <w:p w14:paraId="3B87AD33">
            <w:pPr>
              <w:widowControl/>
              <w:jc w:val="center"/>
              <w:rPr>
                <w:rFonts w:ascii="Times New Roman" w:hAnsi="Times New Roman" w:eastAsia="仿宋_GB2312" w:cs="Times New Roman"/>
                <w:bCs/>
                <w:color w:val="auto"/>
                <w:kern w:val="0"/>
                <w:sz w:val="28"/>
                <w:szCs w:val="28"/>
              </w:rPr>
            </w:pPr>
            <w:r>
              <w:rPr>
                <w:rFonts w:ascii="Times New Roman" w:hAnsi="Times New Roman" w:eastAsia="仿宋_GB2312" w:cs="Times New Roman"/>
                <w:bCs/>
                <w:color w:val="auto"/>
                <w:kern w:val="0"/>
                <w:sz w:val="28"/>
                <w:szCs w:val="28"/>
              </w:rPr>
              <w:t>资源</w:t>
            </w:r>
          </w:p>
          <w:p w14:paraId="67DBD104">
            <w:pPr>
              <w:widowControl/>
              <w:jc w:val="center"/>
              <w:rPr>
                <w:rFonts w:ascii="Times New Roman" w:hAnsi="Times New Roman" w:eastAsia="仿宋_GB2312" w:cs="Times New Roman"/>
                <w:bCs/>
                <w:color w:val="auto"/>
                <w:kern w:val="0"/>
                <w:sz w:val="28"/>
                <w:szCs w:val="28"/>
              </w:rPr>
            </w:pPr>
            <w:r>
              <w:rPr>
                <w:rFonts w:ascii="Times New Roman" w:hAnsi="Times New Roman" w:eastAsia="仿宋_GB2312" w:cs="Times New Roman"/>
                <w:bCs/>
                <w:color w:val="auto"/>
                <w:kern w:val="0"/>
                <w:sz w:val="28"/>
                <w:szCs w:val="28"/>
              </w:rPr>
              <w:t>利用</w:t>
            </w:r>
          </w:p>
        </w:tc>
        <w:tc>
          <w:tcPr>
            <w:tcW w:w="1417" w:type="dxa"/>
            <w:noWrap w:val="0"/>
            <w:vAlign w:val="center"/>
          </w:tcPr>
          <w:p w14:paraId="47AE8375">
            <w:pPr>
              <w:widowControl/>
              <w:spacing w:line="400" w:lineRule="exact"/>
              <w:jc w:val="center"/>
              <w:rPr>
                <w:rFonts w:ascii="Times New Roman" w:hAnsi="Times New Roman" w:eastAsia="仿宋_GB2312" w:cs="Times New Roman"/>
                <w:bCs/>
                <w:color w:val="auto"/>
                <w:kern w:val="0"/>
                <w:sz w:val="28"/>
                <w:szCs w:val="28"/>
              </w:rPr>
            </w:pPr>
            <w:r>
              <w:rPr>
                <w:rFonts w:ascii="Times New Roman" w:hAnsi="Times New Roman" w:eastAsia="仿宋_GB2312" w:cs="Times New Roman"/>
                <w:bCs/>
                <w:color w:val="auto"/>
                <w:spacing w:val="-23"/>
                <w:kern w:val="0"/>
                <w:sz w:val="28"/>
                <w:szCs w:val="28"/>
              </w:rPr>
              <w:t>平均住院日</w:t>
            </w:r>
          </w:p>
        </w:tc>
        <w:tc>
          <w:tcPr>
            <w:tcW w:w="2385" w:type="dxa"/>
            <w:noWrap w:val="0"/>
            <w:vAlign w:val="center"/>
          </w:tcPr>
          <w:p w14:paraId="0CDF350A">
            <w:pPr>
              <w:widowControl/>
              <w:jc w:val="center"/>
              <w:rPr>
                <w:rFonts w:ascii="Times New Roman" w:hAnsi="Times New Roman" w:eastAsia="仿宋_GB2312" w:cs="Times New Roman"/>
                <w:bCs/>
                <w:color w:val="auto"/>
                <w:kern w:val="0"/>
                <w:sz w:val="28"/>
                <w:szCs w:val="28"/>
              </w:rPr>
            </w:pPr>
            <w:r>
              <w:rPr>
                <w:rFonts w:ascii="Times New Roman" w:hAnsi="Times New Roman" w:eastAsia="仿宋_GB2312" w:cs="Times New Roman"/>
                <w:bCs/>
                <w:color w:val="auto"/>
                <w:kern w:val="0"/>
                <w:sz w:val="28"/>
                <w:szCs w:val="28"/>
              </w:rPr>
              <w:t>平均住院日</w:t>
            </w:r>
          </w:p>
        </w:tc>
        <w:tc>
          <w:tcPr>
            <w:tcW w:w="4950" w:type="dxa"/>
            <w:noWrap w:val="0"/>
            <w:vAlign w:val="center"/>
          </w:tcPr>
          <w:p w14:paraId="19701A68">
            <w:pPr>
              <w:widowControl/>
              <w:spacing w:line="440" w:lineRule="exact"/>
              <w:jc w:val="left"/>
              <w:rPr>
                <w:rFonts w:ascii="Times New Roman" w:hAnsi="Times New Roman" w:eastAsia="仿宋_GB2312" w:cs="Times New Roman"/>
                <w:bCs/>
                <w:color w:val="auto"/>
                <w:kern w:val="0"/>
                <w:sz w:val="28"/>
                <w:szCs w:val="28"/>
              </w:rPr>
            </w:pPr>
            <w:r>
              <w:rPr>
                <w:rFonts w:ascii="Times New Roman" w:hAnsi="Times New Roman" w:eastAsia="仿宋_GB2312" w:cs="Times New Roman"/>
                <w:bCs/>
                <w:color w:val="auto"/>
                <w:kern w:val="0"/>
                <w:sz w:val="28"/>
                <w:szCs w:val="28"/>
              </w:rPr>
              <w:t>考核期内医师</w:t>
            </w:r>
            <w:r>
              <w:rPr>
                <w:rFonts w:hint="eastAsia" w:ascii="Times New Roman" w:hAnsi="Times New Roman" w:eastAsia="仿宋_GB2312" w:cs="Times New Roman"/>
                <w:bCs/>
                <w:color w:val="auto"/>
                <w:kern w:val="0"/>
                <w:sz w:val="28"/>
                <w:szCs w:val="28"/>
                <w:lang w:eastAsia="zh-CN"/>
              </w:rPr>
              <w:t>能够完成单位规定工作数量要求，</w:t>
            </w:r>
            <w:r>
              <w:rPr>
                <w:rFonts w:ascii="Times New Roman" w:hAnsi="Times New Roman" w:eastAsia="仿宋_GB2312" w:cs="Times New Roman"/>
                <w:bCs/>
                <w:color w:val="auto"/>
                <w:kern w:val="0"/>
                <w:sz w:val="28"/>
                <w:szCs w:val="28"/>
              </w:rPr>
              <w:t>诊治的某病种出院患者平均住院时间。</w:t>
            </w:r>
          </w:p>
        </w:tc>
        <w:tc>
          <w:tcPr>
            <w:tcW w:w="4905" w:type="dxa"/>
            <w:noWrap w:val="0"/>
            <w:vAlign w:val="center"/>
          </w:tcPr>
          <w:p w14:paraId="3BC50950">
            <w:pPr>
              <w:widowControl/>
              <w:spacing w:line="440" w:lineRule="exact"/>
              <w:jc w:val="left"/>
              <w:rPr>
                <w:rFonts w:hint="eastAsia" w:ascii="Times New Roman" w:hAnsi="Times New Roman" w:eastAsia="仿宋_GB2312" w:cs="Times New Roman"/>
                <w:bCs/>
                <w:color w:val="auto"/>
                <w:kern w:val="0"/>
                <w:sz w:val="28"/>
                <w:szCs w:val="28"/>
                <w:lang w:eastAsia="zh-CN"/>
              </w:rPr>
            </w:pPr>
            <w:r>
              <w:rPr>
                <w:rFonts w:ascii="Times New Roman" w:hAnsi="Times New Roman" w:eastAsia="仿宋_GB2312" w:cs="Times New Roman"/>
                <w:bCs/>
                <w:color w:val="auto"/>
                <w:kern w:val="0"/>
                <w:sz w:val="28"/>
                <w:szCs w:val="28"/>
              </w:rPr>
              <w:t>考核期内医师诊治的某病种出院患者占用总床日数/同期该医师诊治的同病种出院人数</w:t>
            </w:r>
            <w:r>
              <w:rPr>
                <w:rFonts w:hint="eastAsia" w:eastAsia="仿宋_GB2312" w:cs="Times New Roman"/>
                <w:bCs/>
                <w:color w:val="auto"/>
                <w:kern w:val="0"/>
                <w:sz w:val="28"/>
                <w:szCs w:val="28"/>
                <w:lang w:eastAsia="zh-CN"/>
              </w:rPr>
              <w:t>。</w:t>
            </w:r>
          </w:p>
        </w:tc>
      </w:tr>
      <w:tr w14:paraId="7A93E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17" w:type="dxa"/>
            <w:noWrap w:val="0"/>
            <w:vAlign w:val="center"/>
          </w:tcPr>
          <w:p w14:paraId="297B4186">
            <w:pPr>
              <w:widowControl/>
              <w:jc w:val="center"/>
              <w:rPr>
                <w:rFonts w:ascii="Times New Roman" w:hAnsi="Times New Roman" w:eastAsia="仿宋_GB2312" w:cs="Times New Roman"/>
                <w:bCs/>
                <w:color w:val="auto"/>
                <w:kern w:val="0"/>
                <w:sz w:val="28"/>
                <w:szCs w:val="28"/>
              </w:rPr>
            </w:pPr>
            <w:r>
              <w:rPr>
                <w:rFonts w:ascii="Times New Roman" w:hAnsi="Times New Roman" w:eastAsia="仿宋_GB2312" w:cs="Times New Roman"/>
                <w:bCs/>
                <w:color w:val="auto"/>
                <w:kern w:val="0"/>
                <w:sz w:val="28"/>
                <w:szCs w:val="28"/>
              </w:rPr>
              <w:t>患者</w:t>
            </w:r>
          </w:p>
          <w:p w14:paraId="1FA17E5B">
            <w:pPr>
              <w:widowControl/>
              <w:jc w:val="center"/>
              <w:rPr>
                <w:rFonts w:ascii="Times New Roman" w:hAnsi="Times New Roman" w:eastAsia="仿宋_GB2312" w:cs="Times New Roman"/>
                <w:bCs/>
                <w:color w:val="auto"/>
                <w:kern w:val="0"/>
                <w:sz w:val="28"/>
                <w:szCs w:val="28"/>
              </w:rPr>
            </w:pPr>
            <w:r>
              <w:rPr>
                <w:rFonts w:ascii="Times New Roman" w:hAnsi="Times New Roman" w:eastAsia="仿宋_GB2312" w:cs="Times New Roman"/>
                <w:bCs/>
                <w:color w:val="auto"/>
                <w:kern w:val="0"/>
                <w:sz w:val="28"/>
                <w:szCs w:val="28"/>
              </w:rPr>
              <w:t>管理</w:t>
            </w:r>
          </w:p>
        </w:tc>
        <w:tc>
          <w:tcPr>
            <w:tcW w:w="1417" w:type="dxa"/>
            <w:noWrap w:val="0"/>
            <w:vAlign w:val="center"/>
          </w:tcPr>
          <w:p w14:paraId="425F1C3C">
            <w:pPr>
              <w:widowControl/>
              <w:spacing w:line="400" w:lineRule="exact"/>
              <w:jc w:val="center"/>
              <w:rPr>
                <w:rFonts w:ascii="Times New Roman" w:hAnsi="Times New Roman" w:eastAsia="仿宋_GB2312" w:cs="Times New Roman"/>
                <w:bCs/>
                <w:color w:val="auto"/>
                <w:kern w:val="0"/>
                <w:sz w:val="28"/>
                <w:szCs w:val="28"/>
              </w:rPr>
            </w:pPr>
            <w:r>
              <w:rPr>
                <w:rFonts w:ascii="Times New Roman" w:hAnsi="Times New Roman" w:eastAsia="仿宋_GB2312" w:cs="Times New Roman"/>
                <w:bCs/>
                <w:color w:val="auto"/>
                <w:kern w:val="0"/>
                <w:sz w:val="28"/>
                <w:szCs w:val="28"/>
              </w:rPr>
              <w:t>次均费用</w:t>
            </w:r>
          </w:p>
        </w:tc>
        <w:tc>
          <w:tcPr>
            <w:tcW w:w="2385" w:type="dxa"/>
            <w:noWrap w:val="0"/>
            <w:vAlign w:val="center"/>
          </w:tcPr>
          <w:p w14:paraId="4FDCC23D">
            <w:pPr>
              <w:widowControl/>
              <w:jc w:val="center"/>
              <w:rPr>
                <w:rFonts w:ascii="Times New Roman" w:hAnsi="Times New Roman" w:eastAsia="仿宋_GB2312" w:cs="Times New Roman"/>
                <w:bCs/>
                <w:color w:val="auto"/>
                <w:spacing w:val="-6"/>
                <w:kern w:val="0"/>
                <w:sz w:val="28"/>
                <w:szCs w:val="28"/>
              </w:rPr>
            </w:pPr>
            <w:r>
              <w:rPr>
                <w:rFonts w:ascii="Times New Roman" w:hAnsi="Times New Roman" w:eastAsia="仿宋_GB2312" w:cs="Times New Roman"/>
                <w:bCs/>
                <w:color w:val="auto"/>
                <w:spacing w:val="-6"/>
                <w:kern w:val="0"/>
                <w:sz w:val="28"/>
                <w:szCs w:val="28"/>
              </w:rPr>
              <w:t>住院患者次均费用</w:t>
            </w:r>
          </w:p>
        </w:tc>
        <w:tc>
          <w:tcPr>
            <w:tcW w:w="4950" w:type="dxa"/>
            <w:noWrap w:val="0"/>
            <w:vAlign w:val="center"/>
          </w:tcPr>
          <w:p w14:paraId="15FBD7C8">
            <w:pPr>
              <w:widowControl/>
              <w:spacing w:line="440" w:lineRule="exact"/>
              <w:jc w:val="left"/>
              <w:rPr>
                <w:rFonts w:ascii="Times New Roman" w:hAnsi="Times New Roman" w:eastAsia="仿宋_GB2312" w:cs="Times New Roman"/>
                <w:bCs/>
                <w:color w:val="auto"/>
                <w:kern w:val="0"/>
                <w:sz w:val="28"/>
                <w:szCs w:val="28"/>
              </w:rPr>
            </w:pPr>
            <w:r>
              <w:rPr>
                <w:rFonts w:ascii="Times New Roman" w:hAnsi="Times New Roman" w:eastAsia="仿宋_GB2312" w:cs="Times New Roman"/>
                <w:bCs/>
                <w:color w:val="auto"/>
                <w:kern w:val="0"/>
                <w:sz w:val="28"/>
                <w:szCs w:val="28"/>
              </w:rPr>
              <w:t>考核期内医师诊治的某病种出院患者平均住院费用。</w:t>
            </w:r>
          </w:p>
        </w:tc>
        <w:tc>
          <w:tcPr>
            <w:tcW w:w="4905" w:type="dxa"/>
            <w:noWrap w:val="0"/>
            <w:vAlign w:val="center"/>
          </w:tcPr>
          <w:p w14:paraId="36393B44">
            <w:pPr>
              <w:widowControl/>
              <w:spacing w:line="440" w:lineRule="exact"/>
              <w:jc w:val="left"/>
              <w:rPr>
                <w:rFonts w:hint="eastAsia" w:ascii="Times New Roman" w:hAnsi="Times New Roman" w:eastAsia="仿宋_GB2312" w:cs="Times New Roman"/>
                <w:bCs/>
                <w:color w:val="auto"/>
                <w:kern w:val="0"/>
                <w:sz w:val="28"/>
                <w:szCs w:val="28"/>
                <w:lang w:eastAsia="zh-CN"/>
              </w:rPr>
            </w:pPr>
            <w:r>
              <w:rPr>
                <w:rFonts w:ascii="Times New Roman" w:hAnsi="Times New Roman" w:eastAsia="仿宋_GB2312" w:cs="Times New Roman"/>
                <w:bCs/>
                <w:color w:val="auto"/>
                <w:kern w:val="0"/>
                <w:sz w:val="28"/>
                <w:szCs w:val="28"/>
              </w:rPr>
              <w:t>考核期内医师诊治的某病种出院患者总住院费用/同期该医师诊治的同病种出院人数</w:t>
            </w:r>
            <w:r>
              <w:rPr>
                <w:rFonts w:hint="eastAsia" w:eastAsia="仿宋_GB2312" w:cs="Times New Roman"/>
                <w:bCs/>
                <w:color w:val="auto"/>
                <w:kern w:val="0"/>
                <w:sz w:val="28"/>
                <w:szCs w:val="28"/>
                <w:lang w:eastAsia="zh-CN"/>
              </w:rPr>
              <w:t>。</w:t>
            </w:r>
          </w:p>
        </w:tc>
      </w:tr>
    </w:tbl>
    <w:p w14:paraId="692B72F4">
      <w:pPr>
        <w:spacing w:before="156" w:beforeLines="50" w:line="320" w:lineRule="exact"/>
        <w:rPr>
          <w:rFonts w:ascii="Times New Roman" w:hAnsi="Times New Roman" w:eastAsia="楷体" w:cs="Times New Roman"/>
          <w:color w:val="auto"/>
          <w:sz w:val="24"/>
        </w:rPr>
      </w:pPr>
      <w:r>
        <w:rPr>
          <w:rFonts w:ascii="Times New Roman" w:hAnsi="Times New Roman" w:eastAsia="楷体" w:cs="Times New Roman"/>
          <w:color w:val="auto"/>
          <w:sz w:val="24"/>
        </w:rPr>
        <w:t>注：1. 某专业基本病种、疑难病种、基本手术、疑难手术由专家共识和大数据统计结果形成。</w:t>
      </w:r>
    </w:p>
    <w:p w14:paraId="557B5706">
      <w:pPr>
        <w:spacing w:line="320" w:lineRule="exact"/>
        <w:ind w:firstLine="476"/>
        <w:rPr>
          <w:rFonts w:ascii="Times New Roman" w:hAnsi="Times New Roman" w:cs="Times New Roman"/>
          <w:bCs/>
          <w:color w:val="auto"/>
          <w:sz w:val="32"/>
          <w:szCs w:val="32"/>
        </w:rPr>
      </w:pPr>
      <w:r>
        <w:rPr>
          <w:rFonts w:ascii="Times New Roman" w:hAnsi="Times New Roman" w:eastAsia="楷体" w:cs="Times New Roman"/>
          <w:color w:val="auto"/>
          <w:sz w:val="24"/>
        </w:rPr>
        <w:t>2. 手术人次计算：患者在1次住院期间施行多次手术，按实际手术次数统计；在1次手术中涉及多个部位手术的按1次统计。</w:t>
      </w:r>
      <w:r>
        <w:rPr>
          <w:rFonts w:ascii="Times New Roman" w:hAnsi="Times New Roman" w:cs="Times New Roman"/>
          <w:bCs/>
          <w:color w:val="auto"/>
          <w:sz w:val="32"/>
          <w:szCs w:val="32"/>
        </w:rPr>
        <w:t xml:space="preserve"> </w:t>
      </w:r>
    </w:p>
    <w:p w14:paraId="233596F8">
      <w:pPr>
        <w:spacing w:line="320" w:lineRule="exact"/>
        <w:ind w:firstLine="480" w:firstLineChars="200"/>
      </w:pPr>
      <w:r>
        <w:rPr>
          <w:rFonts w:ascii="Times New Roman" w:hAnsi="Times New Roman" w:eastAsia="楷体" w:cs="Times New Roman"/>
          <w:color w:val="auto"/>
          <w:sz w:val="24"/>
        </w:rPr>
        <w:t>3. 中药饮片处方比和中医非药物疗法使用率两个指标可任选其一，也可同时使用，视具体情况确定。</w:t>
      </w:r>
    </w:p>
    <w:sectPr>
      <w:pgSz w:w="16838" w:h="11906" w:orient="landscape"/>
      <w:pgMar w:top="1531" w:right="1134" w:bottom="153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150CA">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矩形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ABD6F8E">
                          <w:pPr>
                            <w:snapToGrid w:val="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35</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BSs2hGvwEAAIwDAAAOAAAAAAAAAAEAIAAAAB8BAABkcnMvZTJvRG9jLnhtbFBLBQYA&#10;AAAABgAGAFkBAABQBQAAAAA=&#10;">
              <v:fill on="f" focussize="0,0"/>
              <v:stroke on="f"/>
              <v:imagedata o:title=""/>
              <o:lock v:ext="edit" aspectratio="f"/>
              <v:textbox inset="0mm,0mm,0mm,0mm" style="mso-fit-shape-to-text:t;">
                <w:txbxContent>
                  <w:p w14:paraId="2ABD6F8E">
                    <w:pPr>
                      <w:snapToGrid w:val="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35</w:t>
                    </w:r>
                    <w:r>
                      <w:rPr>
                        <w:rFonts w:hint="eastAsia" w:ascii="宋体" w:hAnsi="宋体" w:cs="宋体"/>
                        <w:sz w:val="28"/>
                        <w:szCs w:val="2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7A05ED"/>
    <w:multiLevelType w:val="singleLevel"/>
    <w:tmpl w:val="B27A05E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A83217"/>
    <w:rsid w:val="1F2C017B"/>
    <w:rsid w:val="3FA83217"/>
    <w:rsid w:val="6A207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center"/>
      <w:outlineLvl w:val="0"/>
    </w:pPr>
    <w:rPr>
      <w:rFonts w:hint="eastAsia" w:ascii="宋体" w:hAnsi="宋体" w:eastAsia="方正小标宋_GBK" w:cs="宋体"/>
      <w:b/>
      <w:bCs/>
      <w:kern w:val="44"/>
      <w:sz w:val="36"/>
      <w:szCs w:val="48"/>
      <w:lang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customStyle="1" w:styleId="6">
    <w:name w:val="Normal (Web)"/>
    <w:basedOn w:val="1"/>
    <w:qFormat/>
    <w:uiPriority w:val="0"/>
    <w:pPr>
      <w:spacing w:before="100" w:beforeLines="0" w:beforeAutospacing="1" w:after="100" w:afterLines="0" w:afterAutospacing="1"/>
      <w:ind w:left="0" w:right="0"/>
      <w:jc w:val="left"/>
    </w:pPr>
    <w:rPr>
      <w:kern w:val="0"/>
      <w:sz w:val="24"/>
      <w:lang w:val="en-US" w:eastAsia="zh-CN"/>
    </w:rPr>
  </w:style>
  <w:style w:type="character" w:customStyle="1" w:styleId="7">
    <w:name w:val="font41"/>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11310</Words>
  <Characters>11528</Characters>
  <Lines>0</Lines>
  <Paragraphs>0</Paragraphs>
  <TotalTime>1</TotalTime>
  <ScaleCrop>false</ScaleCrop>
  <LinksUpToDate>false</LinksUpToDate>
  <CharactersWithSpaces>11557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2022-03-09T06:36:00Z</dcterms:created>
  <dc:creator>姚乃嘉</dc:creator>
  <cp:lastModifiedBy>二菁想睡觉</cp:lastModifiedBy>
  <dcterms:modified xsi:type="dcterms:W3CDTF">2025-07-01T04:01:02Z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8EC33F620E864F84B40226AF63C63498</vt:lpwstr>
  </property>
  <property fmtid="{D5CDD505-2E9C-101B-9397-08002B2CF9AE}" pid="4" name="KSOTemplateDocerSaveRecord">
    <vt:lpwstr>eyJoZGlkIjoiZDA3ZDQwMmNiOWFlYzZjYTcwOWJiZGQ0YTA5ODBmZGUiLCJ1c2VySWQiOiI4MzYyNTc1MjAifQ==</vt:lpwstr>
  </property>
</Properties>
</file>